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9DA" w:rsidRPr="00DE359E" w:rsidRDefault="00285609" w:rsidP="006149DA">
      <w:pPr>
        <w:pStyle w:val="Zaglavlje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A8B">
        <w:rPr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-254635</wp:posOffset>
                </wp:positionV>
                <wp:extent cx="2972435" cy="885825"/>
                <wp:effectExtent l="0" t="635" r="0" b="0"/>
                <wp:wrapNone/>
                <wp:docPr id="15421426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DA" w:rsidRPr="00B90C6D" w:rsidRDefault="006149DA" w:rsidP="006149DA">
                            <w:pPr>
                              <w:pStyle w:val="Naslov"/>
                              <w:spacing w:line="29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B90C6D">
                              <w:rPr>
                                <w:rFonts w:cs="Arial"/>
                                <w:sz w:val="18"/>
                                <w:szCs w:val="18"/>
                              </w:rPr>
                              <w:t>BOSNIA AND HERZEGOVINA</w:t>
                            </w:r>
                          </w:p>
                          <w:p w:rsidR="006149DA" w:rsidRPr="00B90C6D" w:rsidRDefault="006149DA" w:rsidP="006149DA">
                            <w:pPr>
                              <w:spacing w:line="29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0C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FEDERATION OF BOSNIA AND HERZEGOVINA</w:t>
                            </w:r>
                          </w:p>
                          <w:p w:rsidR="006149DA" w:rsidRPr="00B90C6D" w:rsidRDefault="006149DA" w:rsidP="006149DA">
                            <w:pPr>
                              <w:pStyle w:val="Naslov4"/>
                              <w:spacing w:line="29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CENTRAL BOSNIA CANTON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TRAVNIK MUNICIPALITY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MAYOR'S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8.45pt;margin-top:-20.05pt;width:234.05pt;height:69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" stroked="f">
                <v:textbox style="mso-fit-shape-to-text:t">
                  <w:txbxContent>
                    <w:p w:rsidR="006149DA" w:rsidRPr="00B90C6D" w:rsidRDefault="006149DA" w:rsidP="006149DA">
                      <w:pPr>
                        <w:pStyle w:val="Naslov"/>
                        <w:spacing w:line="29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B90C6D">
                        <w:rPr>
                          <w:rFonts w:cs="Arial"/>
                          <w:sz w:val="18"/>
                          <w:szCs w:val="18"/>
                        </w:rPr>
                        <w:t>BOSNIA AND HERZEGOVINA</w:t>
                      </w:r>
                    </w:p>
                    <w:p w:rsidR="006149DA" w:rsidRPr="00B90C6D" w:rsidRDefault="006149DA" w:rsidP="006149DA">
                      <w:pPr>
                        <w:spacing w:line="29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90C6D">
                        <w:rPr>
                          <w:b/>
                          <w:bCs/>
                          <w:sz w:val="18"/>
                          <w:szCs w:val="18"/>
                        </w:rPr>
                        <w:t>FEDERATION OF BOSNIA AND HERZEGOVINA</w:t>
                      </w:r>
                    </w:p>
                    <w:p w:rsidR="006149DA" w:rsidRPr="00B90C6D" w:rsidRDefault="006149DA" w:rsidP="006149DA">
                      <w:pPr>
                        <w:pStyle w:val="Naslov4"/>
                        <w:spacing w:line="29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CENTRAL BOSNIA CANTON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TRAVNIK MUNICIPALITY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MAYOR'S OFFICE</w:t>
                      </w:r>
                    </w:p>
                  </w:txbxContent>
                </v:textbox>
              </v:shape>
            </w:pict>
          </mc:Fallback>
        </mc:AlternateContent>
      </w:r>
      <w:r w:rsidR="00CA6A8B">
        <w:rPr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-254635</wp:posOffset>
                </wp:positionV>
                <wp:extent cx="3059430" cy="880110"/>
                <wp:effectExtent l="0" t="635" r="0" b="0"/>
                <wp:wrapNone/>
                <wp:docPr id="18772178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9DA" w:rsidRPr="00B90C6D" w:rsidRDefault="006149DA" w:rsidP="006149DA">
                            <w:pPr>
                              <w:pStyle w:val="Naslov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B90C6D">
                              <w:rPr>
                                <w:rFonts w:cs="Arial"/>
                                <w:sz w:val="18"/>
                                <w:szCs w:val="18"/>
                              </w:rPr>
                              <w:t>BOSNA I HERCEGOVINA</w:t>
                            </w:r>
                          </w:p>
                          <w:p w:rsidR="006149DA" w:rsidRPr="00B90C6D" w:rsidRDefault="006149DA" w:rsidP="006149D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0C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FEDERACIJA BOSNA I HERCEGOVINA</w:t>
                            </w:r>
                          </w:p>
                          <w:p w:rsidR="006149DA" w:rsidRPr="00B90C6D" w:rsidRDefault="006149DA" w:rsidP="006149DA">
                            <w:pPr>
                              <w:pStyle w:val="Naslov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SREDNJOBOSANSKI KANTON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90C6D">
                              <w:rPr>
                                <w:sz w:val="18"/>
                                <w:szCs w:val="18"/>
                              </w:rPr>
                              <w:t>KANTON SREDIŠNJA BOSNA</w:t>
                            </w:r>
                          </w:p>
                          <w:p w:rsidR="006149DA" w:rsidRPr="00B90C6D" w:rsidRDefault="006149DA" w:rsidP="006149DA">
                            <w:pPr>
                              <w:pStyle w:val="Naslov6"/>
                              <w:rPr>
                                <w:sz w:val="18"/>
                                <w:szCs w:val="18"/>
                              </w:rPr>
                            </w:pPr>
                            <w:r w:rsidRPr="00B90C6D">
                              <w:rPr>
                                <w:sz w:val="18"/>
                                <w:szCs w:val="18"/>
                              </w:rPr>
                              <w:t>OPĆINA TRAVNIK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NAČELNIK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73.85pt;margin-top:-20.05pt;width:240.9pt;height:6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" stroked="f">
                <v:textbox style="mso-fit-shape-to-text:t">
                  <w:txbxContent>
                    <w:p w:rsidR="006149DA" w:rsidRPr="00B90C6D" w:rsidRDefault="006149DA" w:rsidP="006149DA">
                      <w:pPr>
                        <w:pStyle w:val="Naslov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B90C6D">
                        <w:rPr>
                          <w:rFonts w:cs="Arial"/>
                          <w:sz w:val="18"/>
                          <w:szCs w:val="18"/>
                        </w:rPr>
                        <w:t>BOSNA I HERCEGOVINA</w:t>
                      </w:r>
                    </w:p>
                    <w:p w:rsidR="006149DA" w:rsidRPr="00B90C6D" w:rsidRDefault="006149DA" w:rsidP="006149D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90C6D">
                        <w:rPr>
                          <w:b/>
                          <w:bCs/>
                          <w:sz w:val="18"/>
                          <w:szCs w:val="18"/>
                        </w:rPr>
                        <w:t>FEDERACIJA BOSNA I HERCEGOVINA</w:t>
                      </w:r>
                    </w:p>
                    <w:p w:rsidR="006149DA" w:rsidRPr="00B90C6D" w:rsidRDefault="006149DA" w:rsidP="006149DA">
                      <w:pPr>
                        <w:pStyle w:val="Naslov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SREDNJOBOSANSKI KANTON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90C6D">
                        <w:rPr>
                          <w:sz w:val="18"/>
                          <w:szCs w:val="18"/>
                        </w:rPr>
                        <w:t>KANTON SREDIŠNJA BOSNA</w:t>
                      </w:r>
                    </w:p>
                    <w:p w:rsidR="006149DA" w:rsidRPr="00B90C6D" w:rsidRDefault="006149DA" w:rsidP="006149DA">
                      <w:pPr>
                        <w:pStyle w:val="Naslov6"/>
                        <w:rPr>
                          <w:sz w:val="18"/>
                          <w:szCs w:val="18"/>
                        </w:rPr>
                      </w:pPr>
                      <w:r w:rsidRPr="00B90C6D">
                        <w:rPr>
                          <w:sz w:val="18"/>
                          <w:szCs w:val="18"/>
                        </w:rPr>
                        <w:t>OPĆINA TRAVNIK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NAČELNIK</w:t>
                      </w:r>
                    </w:p>
                  </w:txbxContent>
                </v:textbox>
              </v:shape>
            </w:pict>
          </mc:Fallback>
        </mc:AlternateConten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CC53C5" w:rsidRPr="00C9237F" w:rsidRDefault="00CA6A8B" w:rsidP="00B51FD1">
      <w:pPr>
        <w:rPr>
          <w:lang w:val="hr-BA"/>
        </w:rPr>
      </w:pPr>
      <w:r>
        <w:rPr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41910</wp:posOffset>
                </wp:positionV>
                <wp:extent cx="6372225" cy="0"/>
                <wp:effectExtent l="12700" t="12065" r="6350" b="6985"/>
                <wp:wrapNone/>
                <wp:docPr id="124415639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CE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35.3pt;margin-top:3.3pt;width:50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" strokecolor="#7f7f7f [1612]"/>
            </w:pict>
          </mc:Fallback>
        </mc:AlternateContent>
      </w:r>
      <w:r>
        <w:rPr>
          <w:noProof/>
          <w:lang w:val="hr-BA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-1905</wp:posOffset>
                </wp:positionV>
                <wp:extent cx="6372225" cy="0"/>
                <wp:effectExtent l="12700" t="6350" r="6350" b="12700"/>
                <wp:wrapNone/>
                <wp:docPr id="129626600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427FA" id="AutoShape 9" o:spid="_x0000_s1026" type="#_x0000_t32" style="position:absolute;margin-left:-35.3pt;margin-top:-.15pt;width:50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" strokecolor="#7f7f7f [1612]"/>
            </w:pict>
          </mc:Fallback>
        </mc:AlternateContent>
      </w:r>
    </w:p>
    <w:p w:rsidR="004B0376" w:rsidRPr="008005AB" w:rsidRDefault="004B0376" w:rsidP="004B0376">
      <w:pPr>
        <w:jc w:val="both"/>
        <w:rPr>
          <w:rFonts w:cs="Arial"/>
          <w:b/>
          <w:szCs w:val="20"/>
          <w:lang w:val="bs-Latn-BA"/>
        </w:rPr>
      </w:pPr>
      <w:r w:rsidRPr="008005AB">
        <w:rPr>
          <w:rFonts w:cs="Arial"/>
          <w:szCs w:val="20"/>
          <w:lang w:val="bs-Latn-BA"/>
        </w:rPr>
        <w:t xml:space="preserve">Na osnovu člana 95. Statuta Općine Travnik (Prećišćeni tekst “Službene novine Općine Travnik”, broj 11/05) i </w:t>
      </w:r>
      <w:r w:rsidR="0013704C">
        <w:rPr>
          <w:rFonts w:cs="Arial"/>
          <w:szCs w:val="20"/>
          <w:lang w:val="bs-Latn-BA"/>
        </w:rPr>
        <w:t>Odredbi Programa utroška sredstav</w:t>
      </w:r>
      <w:r w:rsidR="00127822">
        <w:rPr>
          <w:rFonts w:cs="Arial"/>
          <w:szCs w:val="20"/>
          <w:lang w:val="bs-Latn-BA"/>
        </w:rPr>
        <w:t>a iz Budžeta Općine Travnik sub</w:t>
      </w:r>
      <w:r w:rsidR="0013704C">
        <w:rPr>
          <w:rFonts w:cs="Arial"/>
          <w:szCs w:val="20"/>
          <w:lang w:val="bs-Latn-BA"/>
        </w:rPr>
        <w:t>vencije za po</w:t>
      </w:r>
      <w:r w:rsidR="00340A7C">
        <w:rPr>
          <w:rFonts w:cs="Arial"/>
          <w:szCs w:val="20"/>
          <w:lang w:val="bs-Latn-BA"/>
        </w:rPr>
        <w:t>dsticaj</w:t>
      </w:r>
      <w:r w:rsidR="0013704C">
        <w:rPr>
          <w:rFonts w:cs="Arial"/>
          <w:szCs w:val="20"/>
          <w:lang w:val="bs-Latn-BA"/>
        </w:rPr>
        <w:t xml:space="preserve"> razv</w:t>
      </w:r>
      <w:r w:rsidR="001F08CA">
        <w:rPr>
          <w:rFonts w:cs="Arial"/>
          <w:szCs w:val="20"/>
          <w:lang w:val="bs-Latn-BA"/>
        </w:rPr>
        <w:t>oja poduzetništva i obrta u 202</w:t>
      </w:r>
      <w:r w:rsidR="00D55CE5">
        <w:rPr>
          <w:rFonts w:cs="Arial"/>
          <w:szCs w:val="20"/>
          <w:lang w:val="bs-Latn-BA"/>
        </w:rPr>
        <w:t>6</w:t>
      </w:r>
      <w:r w:rsidR="0013704C">
        <w:rPr>
          <w:rFonts w:cs="Arial"/>
          <w:szCs w:val="20"/>
          <w:lang w:val="bs-Latn-BA"/>
        </w:rPr>
        <w:t>. godini, Općina Travnik raspisuje:</w:t>
      </w:r>
    </w:p>
    <w:p w:rsidR="004B0376" w:rsidRPr="00A56C98" w:rsidRDefault="004B0376" w:rsidP="004B0376">
      <w:pPr>
        <w:rPr>
          <w:rFonts w:cs="Arial"/>
          <w:b/>
          <w:sz w:val="18"/>
          <w:szCs w:val="18"/>
          <w:lang w:val="bs-Latn-BA"/>
        </w:rPr>
      </w:pPr>
    </w:p>
    <w:p w:rsidR="004B0376" w:rsidRPr="008005AB" w:rsidRDefault="004B0376" w:rsidP="004B0376">
      <w:pPr>
        <w:jc w:val="center"/>
        <w:rPr>
          <w:rFonts w:cs="Arial"/>
          <w:b/>
          <w:szCs w:val="20"/>
          <w:lang w:val="bs-Latn-BA"/>
        </w:rPr>
      </w:pPr>
      <w:r w:rsidRPr="008005AB">
        <w:rPr>
          <w:rFonts w:cs="Arial"/>
          <w:b/>
          <w:szCs w:val="20"/>
          <w:lang w:val="bs-Latn-BA"/>
        </w:rPr>
        <w:t>JAVNI POZIV</w:t>
      </w:r>
    </w:p>
    <w:p w:rsidR="0013704C" w:rsidRPr="0013704C" w:rsidRDefault="00127822" w:rsidP="0013704C">
      <w:pPr>
        <w:jc w:val="center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z</w:t>
      </w:r>
      <w:r w:rsidR="00BA4211">
        <w:rPr>
          <w:rFonts w:cs="Arial"/>
          <w:b/>
          <w:szCs w:val="20"/>
          <w:lang w:val="bs-Latn-BA"/>
        </w:rPr>
        <w:t>a dodjelu sredst</w:t>
      </w:r>
      <w:r w:rsidR="005A1E1B">
        <w:rPr>
          <w:rFonts w:cs="Arial"/>
          <w:b/>
          <w:szCs w:val="20"/>
          <w:lang w:val="bs-Latn-BA"/>
        </w:rPr>
        <w:t>ava iz Budžeta Općine Travnik- S</w:t>
      </w:r>
      <w:r w:rsidR="00BA4211">
        <w:rPr>
          <w:rFonts w:cs="Arial"/>
          <w:b/>
          <w:szCs w:val="20"/>
          <w:lang w:val="bs-Latn-BA"/>
        </w:rPr>
        <w:t>ubvencije za podsticaj razvoja, poduzetništva i obrta za 202</w:t>
      </w:r>
      <w:r w:rsidR="00D55CE5">
        <w:rPr>
          <w:rFonts w:cs="Arial"/>
          <w:b/>
          <w:szCs w:val="20"/>
          <w:lang w:val="bs-Latn-BA"/>
        </w:rPr>
        <w:t>6</w:t>
      </w:r>
      <w:r w:rsidR="00BA4211">
        <w:rPr>
          <w:rFonts w:cs="Arial"/>
          <w:b/>
          <w:szCs w:val="20"/>
          <w:lang w:val="bs-Latn-BA"/>
        </w:rPr>
        <w:t>. godinu</w:t>
      </w:r>
    </w:p>
    <w:p w:rsidR="004B0376" w:rsidRPr="00A56C98" w:rsidRDefault="004B0376" w:rsidP="004B0376">
      <w:pPr>
        <w:rPr>
          <w:rFonts w:cs="Arial"/>
          <w:sz w:val="18"/>
          <w:szCs w:val="18"/>
          <w:lang w:val="bs-Latn-BA"/>
        </w:rPr>
      </w:pPr>
    </w:p>
    <w:p w:rsidR="00E7684F" w:rsidRPr="00E7684F" w:rsidRDefault="00C9237F" w:rsidP="004B0376">
      <w:pPr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I </w:t>
      </w:r>
      <w:r w:rsidRPr="00E7684F">
        <w:rPr>
          <w:rFonts w:cs="Arial"/>
          <w:b/>
          <w:szCs w:val="20"/>
          <w:lang w:val="bs-Latn-BA"/>
        </w:rPr>
        <w:t>PREDMET</w:t>
      </w:r>
    </w:p>
    <w:p w:rsidR="00E7684F" w:rsidRPr="00A56C98" w:rsidRDefault="00E7684F" w:rsidP="004B0376">
      <w:pPr>
        <w:rPr>
          <w:rFonts w:cs="Arial"/>
          <w:sz w:val="18"/>
          <w:szCs w:val="18"/>
          <w:lang w:val="bs-Latn-BA"/>
        </w:rPr>
      </w:pPr>
    </w:p>
    <w:p w:rsidR="0013704C" w:rsidRDefault="0013704C" w:rsidP="0013704C">
      <w:pPr>
        <w:pStyle w:val="Odlomakpopisa"/>
        <w:ind w:left="0"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Program utroška sredstava iz budžeta Općine </w:t>
      </w:r>
      <w:r w:rsidR="005A1E1B">
        <w:rPr>
          <w:rFonts w:cs="Arial"/>
          <w:sz w:val="20"/>
          <w:szCs w:val="20"/>
          <w:lang w:val="bs-Latn-BA"/>
        </w:rPr>
        <w:t>– S</w:t>
      </w:r>
      <w:r w:rsidR="00BA4211">
        <w:rPr>
          <w:rFonts w:cs="Arial"/>
          <w:sz w:val="20"/>
          <w:szCs w:val="20"/>
          <w:lang w:val="bs-Latn-BA"/>
        </w:rPr>
        <w:t xml:space="preserve">ubvencije za podsticaj razvoja, poduzetništva </w:t>
      </w:r>
      <w:r>
        <w:rPr>
          <w:rFonts w:cs="Arial"/>
          <w:sz w:val="20"/>
          <w:szCs w:val="20"/>
          <w:lang w:val="bs-Latn-BA"/>
        </w:rPr>
        <w:t>i obrta za 202</w:t>
      </w:r>
      <w:r w:rsidR="00D55CE5">
        <w:rPr>
          <w:rFonts w:cs="Arial"/>
          <w:sz w:val="20"/>
          <w:szCs w:val="20"/>
          <w:lang w:val="bs-Latn-BA"/>
        </w:rPr>
        <w:t>6</w:t>
      </w:r>
      <w:r>
        <w:rPr>
          <w:rFonts w:cs="Arial"/>
          <w:sz w:val="20"/>
          <w:szCs w:val="20"/>
          <w:lang w:val="bs-Latn-BA"/>
        </w:rPr>
        <w:t xml:space="preserve"> g. temelji se na odobrenim sredstvima za ovu namjenu u Budžetu Općine Travnik za 202</w:t>
      </w:r>
      <w:r w:rsidR="00D55CE5">
        <w:rPr>
          <w:rFonts w:cs="Arial"/>
          <w:sz w:val="20"/>
          <w:szCs w:val="20"/>
          <w:lang w:val="bs-Latn-BA"/>
        </w:rPr>
        <w:t xml:space="preserve">6.godinu </w:t>
      </w:r>
      <w:r>
        <w:rPr>
          <w:rFonts w:cs="Arial"/>
          <w:sz w:val="20"/>
          <w:szCs w:val="20"/>
          <w:lang w:val="bs-Latn-BA"/>
        </w:rPr>
        <w:t>sa pozicije „Subvencije za podsticaj razvoja</w:t>
      </w:r>
      <w:r w:rsidR="00C9237F">
        <w:rPr>
          <w:rFonts w:cs="Arial"/>
          <w:sz w:val="20"/>
          <w:szCs w:val="20"/>
          <w:lang w:val="bs-Latn-BA"/>
        </w:rPr>
        <w:t>,</w:t>
      </w:r>
      <w:r>
        <w:rPr>
          <w:rFonts w:cs="Arial"/>
          <w:sz w:val="20"/>
          <w:szCs w:val="20"/>
          <w:lang w:val="bs-Latn-BA"/>
        </w:rPr>
        <w:t xml:space="preserve"> poduzetništva i obrta</w:t>
      </w:r>
      <w:r w:rsidR="00D55CE5">
        <w:rPr>
          <w:rFonts w:cs="Arial"/>
          <w:sz w:val="20"/>
          <w:szCs w:val="20"/>
          <w:lang w:val="bs-Latn-BA"/>
        </w:rPr>
        <w:t xml:space="preserve"> za 2026 godinu</w:t>
      </w:r>
      <w:r>
        <w:rPr>
          <w:rFonts w:cs="Arial"/>
          <w:sz w:val="20"/>
          <w:szCs w:val="20"/>
          <w:lang w:val="bs-Latn-BA"/>
        </w:rPr>
        <w:t xml:space="preserve">“. </w:t>
      </w:r>
    </w:p>
    <w:p w:rsidR="009B7AFB" w:rsidRDefault="009B7AFB" w:rsidP="0013704C">
      <w:pPr>
        <w:pStyle w:val="Odlomakpopisa"/>
        <w:ind w:left="0"/>
        <w:jc w:val="both"/>
        <w:rPr>
          <w:rFonts w:cs="Arial"/>
          <w:sz w:val="20"/>
          <w:szCs w:val="20"/>
          <w:lang w:val="bs-Latn-BA"/>
        </w:rPr>
      </w:pPr>
    </w:p>
    <w:p w:rsidR="00082452" w:rsidRPr="009B7AFB" w:rsidRDefault="009B7AFB" w:rsidP="0013704C">
      <w:pPr>
        <w:pStyle w:val="Odlomakpopisa"/>
        <w:ind w:left="0"/>
        <w:jc w:val="both"/>
        <w:rPr>
          <w:rFonts w:cs="Arial"/>
          <w:b/>
          <w:sz w:val="20"/>
          <w:szCs w:val="20"/>
          <w:lang w:val="bs-Latn-BA"/>
        </w:rPr>
      </w:pPr>
      <w:r w:rsidRPr="009B7AFB">
        <w:rPr>
          <w:rFonts w:cs="Arial"/>
          <w:b/>
          <w:sz w:val="20"/>
          <w:szCs w:val="20"/>
          <w:lang w:val="bs-Latn-BA"/>
        </w:rPr>
        <w:t>II RASPOLOŽIVI IZNOS</w:t>
      </w:r>
    </w:p>
    <w:p w:rsidR="009B7AFB" w:rsidRDefault="009B7AFB" w:rsidP="0013704C">
      <w:pPr>
        <w:pStyle w:val="Odlomakpopisa"/>
        <w:ind w:left="0"/>
        <w:jc w:val="both"/>
        <w:rPr>
          <w:rFonts w:cs="Arial"/>
          <w:sz w:val="20"/>
          <w:szCs w:val="20"/>
          <w:lang w:val="bs-Latn-BA"/>
        </w:rPr>
      </w:pPr>
    </w:p>
    <w:p w:rsidR="00082452" w:rsidRPr="00C47C4E" w:rsidRDefault="00082452" w:rsidP="00082452">
      <w:pPr>
        <w:jc w:val="both"/>
        <w:rPr>
          <w:rFonts w:cs="Arial"/>
          <w:szCs w:val="20"/>
          <w:lang w:val="bs-Latn-BA"/>
        </w:rPr>
      </w:pPr>
      <w:r w:rsidRPr="00C47C4E">
        <w:rPr>
          <w:rFonts w:cs="Arial"/>
          <w:szCs w:val="20"/>
          <w:lang w:val="bs-Latn-BA"/>
        </w:rPr>
        <w:t xml:space="preserve">Sredstava za subvencije razvoja poduzetništva u 2026. godini iznosi ukupno 200.000,00 KM.  </w:t>
      </w:r>
    </w:p>
    <w:p w:rsidR="00D55CE5" w:rsidRDefault="00D55CE5" w:rsidP="0013704C">
      <w:pPr>
        <w:jc w:val="both"/>
        <w:rPr>
          <w:rFonts w:cs="Arial"/>
          <w:szCs w:val="20"/>
          <w:lang w:val="bs-Latn-BA"/>
        </w:rPr>
      </w:pPr>
    </w:p>
    <w:p w:rsidR="00D55CE5" w:rsidRPr="00C47C4E" w:rsidRDefault="00D55CE5" w:rsidP="00D55CE5">
      <w:pPr>
        <w:jc w:val="both"/>
        <w:rPr>
          <w:rFonts w:cs="Arial"/>
          <w:szCs w:val="20"/>
          <w:lang w:val="bs-Latn-BA"/>
        </w:rPr>
      </w:pPr>
      <w:r w:rsidRPr="00C47C4E">
        <w:rPr>
          <w:rFonts w:cs="Arial"/>
          <w:szCs w:val="20"/>
          <w:lang w:val="bs-Latn-BA"/>
        </w:rPr>
        <w:t xml:space="preserve">LOT 1 - podrška novim start-upovima (koji će se tek registrovati ili su registrovani nakon 01.07.2025. godine) </w:t>
      </w:r>
    </w:p>
    <w:p w:rsidR="00D55CE5" w:rsidRPr="00C47C4E" w:rsidRDefault="00D55CE5" w:rsidP="00D55CE5">
      <w:pPr>
        <w:jc w:val="both"/>
        <w:rPr>
          <w:rFonts w:cs="Arial"/>
          <w:szCs w:val="20"/>
          <w:lang w:val="bs-Latn-BA"/>
        </w:rPr>
      </w:pPr>
      <w:r w:rsidRPr="00C47C4E">
        <w:rPr>
          <w:rFonts w:cs="Arial"/>
          <w:szCs w:val="20"/>
          <w:lang w:val="bs-Latn-BA"/>
        </w:rPr>
        <w:t xml:space="preserve">LOT 2 – podrška već postojećim biznisima </w:t>
      </w:r>
    </w:p>
    <w:p w:rsidR="00D55CE5" w:rsidRPr="00C47C4E" w:rsidRDefault="00D55CE5" w:rsidP="00D55CE5">
      <w:pPr>
        <w:jc w:val="both"/>
        <w:rPr>
          <w:rFonts w:cs="Arial"/>
          <w:szCs w:val="20"/>
          <w:lang w:val="bs-Latn-BA"/>
        </w:rPr>
      </w:pPr>
      <w:r w:rsidRPr="00C47C4E">
        <w:rPr>
          <w:rFonts w:cs="Arial"/>
          <w:szCs w:val="20"/>
          <w:lang w:val="bs-Latn-BA"/>
        </w:rPr>
        <w:t>LOT 3 – podrška tradicionalnim zanatima</w:t>
      </w:r>
      <w:r>
        <w:rPr>
          <w:rFonts w:cs="Arial"/>
          <w:szCs w:val="20"/>
          <w:lang w:val="bs-Latn-BA"/>
        </w:rPr>
        <w:t>.</w:t>
      </w:r>
    </w:p>
    <w:p w:rsidR="007108F3" w:rsidRDefault="007108F3" w:rsidP="0013704C">
      <w:pPr>
        <w:jc w:val="both"/>
        <w:rPr>
          <w:rFonts w:cs="Arial"/>
          <w:sz w:val="18"/>
          <w:szCs w:val="18"/>
          <w:lang w:val="bs-Latn-BA"/>
        </w:rPr>
      </w:pPr>
    </w:p>
    <w:p w:rsidR="009B7AFB" w:rsidRPr="009B7AFB" w:rsidRDefault="009B7AFB" w:rsidP="0013704C">
      <w:pPr>
        <w:jc w:val="both"/>
        <w:rPr>
          <w:rFonts w:cs="Arial"/>
          <w:b/>
          <w:sz w:val="18"/>
          <w:szCs w:val="18"/>
          <w:lang w:val="bs-Latn-BA"/>
        </w:rPr>
      </w:pPr>
      <w:r w:rsidRPr="009B7AFB">
        <w:rPr>
          <w:rFonts w:cs="Arial"/>
          <w:b/>
          <w:sz w:val="18"/>
          <w:szCs w:val="18"/>
          <w:lang w:val="bs-Latn-BA"/>
        </w:rPr>
        <w:t>III NAMJENA  JAVNOG POZIVA</w:t>
      </w:r>
    </w:p>
    <w:p w:rsidR="009B7AFB" w:rsidRDefault="009B7AFB" w:rsidP="0013704C">
      <w:pPr>
        <w:jc w:val="both"/>
        <w:rPr>
          <w:rFonts w:cs="Arial"/>
          <w:sz w:val="18"/>
          <w:szCs w:val="18"/>
          <w:lang w:val="bs-Latn-BA"/>
        </w:rPr>
      </w:pPr>
    </w:p>
    <w:p w:rsidR="00D55CE5" w:rsidRDefault="00D55CE5" w:rsidP="00D55CE5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LOT 1 – Program podrške novim start-upovima </w:t>
      </w:r>
    </w:p>
    <w:p w:rsidR="00D55CE5" w:rsidRDefault="00D55CE5" w:rsidP="00D55CE5">
      <w:pPr>
        <w:jc w:val="both"/>
        <w:rPr>
          <w:rFonts w:cs="Arial"/>
          <w:b/>
          <w:szCs w:val="20"/>
          <w:lang w:val="bs-Latn-BA"/>
        </w:rPr>
      </w:pPr>
    </w:p>
    <w:p w:rsidR="00D55CE5" w:rsidRPr="009133C3" w:rsidRDefault="00D55CE5" w:rsidP="00D55CE5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Program obuhvata podršku tek registrovanim biznisima (od 01.07.2025. godine) ili biznisima u procesu registracije na području općine Travnik.</w:t>
      </w:r>
    </w:p>
    <w:p w:rsidR="00D55CE5" w:rsidRPr="00562C59" w:rsidRDefault="00D55CE5" w:rsidP="00D55CE5">
      <w:pPr>
        <w:jc w:val="both"/>
        <w:rPr>
          <w:rFonts w:cs="Arial"/>
          <w:szCs w:val="20"/>
          <w:lang w:val="bs-Latn-BA"/>
        </w:rPr>
      </w:pPr>
    </w:p>
    <w:p w:rsidR="00D55CE5" w:rsidRDefault="00082452" w:rsidP="00D55CE5">
      <w:pPr>
        <w:jc w:val="both"/>
        <w:rPr>
          <w:rFonts w:cs="Arial"/>
        </w:rPr>
      </w:pPr>
      <w:bookmarkStart w:id="0" w:name="_Hlk203388641"/>
      <w:r>
        <w:rPr>
          <w:rFonts w:cs="Arial"/>
        </w:rPr>
        <w:t xml:space="preserve">Program start-up podrške </w:t>
      </w:r>
      <w:r w:rsidR="00D55CE5" w:rsidRPr="000F48B9">
        <w:rPr>
          <w:rFonts w:cs="Arial"/>
        </w:rPr>
        <w:t>će biti realizovan u saradnji sa BeeZone biznis inkubatorom Centra za edukaciju mladih a obuhvata:</w:t>
      </w:r>
    </w:p>
    <w:p w:rsidR="00D55CE5" w:rsidRPr="000F48B9" w:rsidRDefault="00D55CE5" w:rsidP="00D55CE5">
      <w:pPr>
        <w:jc w:val="both"/>
        <w:rPr>
          <w:rFonts w:cs="Arial"/>
        </w:rPr>
      </w:pP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Obuku u razvoju poslovnog modela prema SIYB metodologiji (Pokreni i unaprijedi svoj biznis)</w:t>
      </w:r>
      <w:r w:rsidR="00082452">
        <w:rPr>
          <w:rFonts w:cs="Arial"/>
        </w:rPr>
        <w:t>,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Savjetovanje u oblasti poslovnog planiranja odnosno izrade i prezentacije poslovnog plana,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 xml:space="preserve">– Bespovratna finansijska sredstva u iznosu do </w:t>
      </w:r>
      <w:r>
        <w:rPr>
          <w:rFonts w:cs="Arial"/>
        </w:rPr>
        <w:t>10.000</w:t>
      </w:r>
      <w:r w:rsidRPr="000F48B9">
        <w:rPr>
          <w:rFonts w:cs="Arial"/>
        </w:rPr>
        <w:t xml:space="preserve"> KM,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Poslovno mentorstvo u prvoj godini poslovanja u skladu sa potrebama biznisa.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Stanovanje u</w:t>
      </w:r>
      <w:r>
        <w:rPr>
          <w:rFonts w:cs="Arial"/>
        </w:rPr>
        <w:t>nutar BeeZon biznis inkubatora. (ukoliko korisnik ima potrebu),</w:t>
      </w:r>
    </w:p>
    <w:p w:rsidR="00D55CE5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Ostalu poslovnu podršku prije i nakon pokretanja biznisa.</w:t>
      </w:r>
      <w:bookmarkEnd w:id="0"/>
    </w:p>
    <w:p w:rsidR="00D55CE5" w:rsidRPr="00A56C98" w:rsidRDefault="00D55CE5" w:rsidP="0013704C">
      <w:pPr>
        <w:jc w:val="both"/>
        <w:rPr>
          <w:rFonts w:cs="Arial"/>
          <w:sz w:val="18"/>
          <w:szCs w:val="18"/>
          <w:lang w:val="bs-Latn-BA"/>
        </w:rPr>
      </w:pPr>
    </w:p>
    <w:p w:rsidR="00D55CE5" w:rsidRPr="007C62D7" w:rsidRDefault="00D55CE5" w:rsidP="00D55CE5">
      <w:pPr>
        <w:jc w:val="both"/>
        <w:rPr>
          <w:rFonts w:cs="Arial"/>
          <w:szCs w:val="20"/>
          <w:lang w:val="bs-Latn-BA"/>
        </w:rPr>
      </w:pPr>
      <w:r w:rsidRPr="007C62D7">
        <w:rPr>
          <w:rFonts w:cs="Arial"/>
          <w:szCs w:val="20"/>
          <w:lang w:val="bs-Latn-BA"/>
        </w:rPr>
        <w:t xml:space="preserve">Podsticajna sredstva namijenjena su za sufinansiranje unapređenja rada </w:t>
      </w:r>
      <w:r>
        <w:rPr>
          <w:rFonts w:cs="Arial"/>
          <w:szCs w:val="20"/>
          <w:lang w:val="bs-Latn-BA"/>
        </w:rPr>
        <w:t xml:space="preserve">djelatnosti koje će registrovati ili su registrovane nakon 01.07.2025. godine za </w:t>
      </w:r>
      <w:r w:rsidRPr="007C62D7">
        <w:rPr>
          <w:rFonts w:cs="Arial"/>
          <w:szCs w:val="20"/>
          <w:lang w:val="bs-Latn-BA"/>
        </w:rPr>
        <w:t>kupovin</w:t>
      </w:r>
      <w:r>
        <w:rPr>
          <w:rFonts w:cs="Arial"/>
          <w:szCs w:val="20"/>
          <w:lang w:val="bs-Latn-BA"/>
        </w:rPr>
        <w:t>u</w:t>
      </w:r>
      <w:r w:rsidRPr="007C62D7">
        <w:rPr>
          <w:rFonts w:cs="Arial"/>
          <w:szCs w:val="20"/>
          <w:lang w:val="bs-Latn-BA"/>
        </w:rPr>
        <w:t xml:space="preserve"> osnovnih sredstava </w:t>
      </w:r>
      <w:r>
        <w:rPr>
          <w:rFonts w:cs="Arial"/>
          <w:szCs w:val="20"/>
          <w:lang w:val="bs-Latn-BA"/>
        </w:rPr>
        <w:t xml:space="preserve">za rad </w:t>
      </w:r>
      <w:r w:rsidRPr="007C62D7">
        <w:rPr>
          <w:rFonts w:cs="Arial"/>
          <w:szCs w:val="20"/>
          <w:lang w:val="bs-Latn-BA"/>
        </w:rPr>
        <w:t xml:space="preserve">u iznosu do </w:t>
      </w:r>
      <w:r>
        <w:rPr>
          <w:rFonts w:cs="Arial"/>
          <w:szCs w:val="20"/>
          <w:lang w:val="bs-Latn-BA"/>
        </w:rPr>
        <w:t>10</w:t>
      </w:r>
      <w:r w:rsidRPr="007C62D7">
        <w:rPr>
          <w:rFonts w:cs="Arial"/>
          <w:szCs w:val="20"/>
          <w:lang w:val="bs-Latn-BA"/>
        </w:rPr>
        <w:t xml:space="preserve">.000,00 KM po korisniku. </w:t>
      </w:r>
    </w:p>
    <w:p w:rsidR="00E7684F" w:rsidRDefault="00E7684F" w:rsidP="0013704C">
      <w:pPr>
        <w:jc w:val="both"/>
        <w:rPr>
          <w:rFonts w:cs="Arial"/>
          <w:sz w:val="18"/>
          <w:szCs w:val="18"/>
          <w:lang w:val="bs-Latn-BA"/>
        </w:rPr>
      </w:pPr>
    </w:p>
    <w:p w:rsidR="00D55CE5" w:rsidRDefault="00D55CE5" w:rsidP="00D55CE5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LOT 2. – Program podrške postojećim biznisima </w:t>
      </w:r>
    </w:p>
    <w:p w:rsidR="00D55CE5" w:rsidRDefault="00D55CE5" w:rsidP="00D55CE5">
      <w:pPr>
        <w:jc w:val="both"/>
        <w:rPr>
          <w:rFonts w:cs="Arial"/>
          <w:b/>
          <w:szCs w:val="20"/>
          <w:lang w:val="bs-Latn-BA"/>
        </w:rPr>
      </w:pPr>
    </w:p>
    <w:p w:rsidR="00D55CE5" w:rsidRPr="009133C3" w:rsidRDefault="00D55CE5" w:rsidP="00D55CE5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Program obuhvata podršku za već postojeće biznise koji su registrovani na području općine Travnik, a koji imaju potrebu za širenjem svoje djelatnosti ili povećanjem kapaciteta ili novim zapošljavanjem.</w:t>
      </w:r>
    </w:p>
    <w:p w:rsidR="00D55CE5" w:rsidRPr="00562C59" w:rsidRDefault="00D55CE5" w:rsidP="00D55CE5">
      <w:pPr>
        <w:jc w:val="both"/>
        <w:rPr>
          <w:rFonts w:cs="Arial"/>
          <w:szCs w:val="20"/>
          <w:lang w:val="bs-Latn-BA"/>
        </w:rPr>
      </w:pPr>
    </w:p>
    <w:p w:rsidR="00D55CE5" w:rsidRDefault="00082452" w:rsidP="00D55CE5">
      <w:pPr>
        <w:jc w:val="both"/>
        <w:rPr>
          <w:rFonts w:cs="Arial"/>
        </w:rPr>
      </w:pPr>
      <w:r>
        <w:rPr>
          <w:rFonts w:cs="Arial"/>
        </w:rPr>
        <w:t>Program podrške</w:t>
      </w:r>
      <w:r w:rsidR="00D55CE5">
        <w:rPr>
          <w:rFonts w:cs="Arial"/>
        </w:rPr>
        <w:t xml:space="preserve"> već postojećim biznisima </w:t>
      </w:r>
      <w:r w:rsidR="00D55CE5" w:rsidRPr="000F48B9">
        <w:rPr>
          <w:rFonts w:cs="Arial"/>
        </w:rPr>
        <w:t>će biti realizovan u saradnji sa BeeZone biznis inkubatorom Centra za edukaciju mladih a obuhvata:</w:t>
      </w:r>
    </w:p>
    <w:p w:rsidR="00D55CE5" w:rsidRPr="000F48B9" w:rsidRDefault="00D55CE5" w:rsidP="00D55CE5">
      <w:pPr>
        <w:jc w:val="both"/>
        <w:rPr>
          <w:rFonts w:cs="Arial"/>
        </w:rPr>
      </w:pP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 xml:space="preserve">– Obuku u razvoju poslovnog modela prema SIYB metodologiji </w:t>
      </w:r>
      <w:r>
        <w:rPr>
          <w:rFonts w:cs="Arial"/>
        </w:rPr>
        <w:t>( U</w:t>
      </w:r>
      <w:r w:rsidRPr="000F48B9">
        <w:rPr>
          <w:rFonts w:cs="Arial"/>
        </w:rPr>
        <w:t>naprijedi svoj biznis)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Savjetovanje u oblasti poslovnog planiranja odnosno izrade i prezentacije poslovnog plana,</w:t>
      </w:r>
    </w:p>
    <w:p w:rsidR="00D55CE5" w:rsidRPr="00C47C4E" w:rsidRDefault="00D55CE5" w:rsidP="00D55CE5">
      <w:pPr>
        <w:jc w:val="both"/>
        <w:rPr>
          <w:rFonts w:cs="Arial"/>
        </w:rPr>
      </w:pPr>
      <w:r w:rsidRPr="00C47C4E">
        <w:rPr>
          <w:rFonts w:cs="Arial"/>
        </w:rPr>
        <w:t>– Bespovratna finansijska sredstva u iznosu do 5.000 KM,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lastRenderedPageBreak/>
        <w:t xml:space="preserve">– Poslovno mentorstvo u </w:t>
      </w:r>
      <w:r>
        <w:rPr>
          <w:rFonts w:cs="Arial"/>
        </w:rPr>
        <w:t>trajanju od 12 mjeseci u skladu sa potrebama biznisa,</w:t>
      </w:r>
    </w:p>
    <w:p w:rsidR="00D55CE5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Ostalu poslovnu podršku prije i nakon pokretanja biznisa</w:t>
      </w:r>
      <w:r>
        <w:rPr>
          <w:rFonts w:cs="Arial"/>
        </w:rPr>
        <w:t>.</w:t>
      </w:r>
    </w:p>
    <w:p w:rsidR="00D55CE5" w:rsidRPr="000F48B9" w:rsidRDefault="00D55CE5" w:rsidP="00D55CE5">
      <w:pPr>
        <w:jc w:val="both"/>
        <w:rPr>
          <w:rFonts w:cs="Arial"/>
        </w:rPr>
      </w:pPr>
    </w:p>
    <w:p w:rsidR="00D55CE5" w:rsidRPr="007C62D7" w:rsidRDefault="00D55CE5" w:rsidP="00D55CE5">
      <w:pPr>
        <w:jc w:val="both"/>
        <w:rPr>
          <w:rFonts w:cs="Arial"/>
          <w:szCs w:val="20"/>
          <w:lang w:val="bs-Latn-BA"/>
        </w:rPr>
      </w:pPr>
      <w:r w:rsidRPr="007C62D7">
        <w:rPr>
          <w:rFonts w:cs="Arial"/>
          <w:szCs w:val="20"/>
          <w:lang w:val="bs-Latn-BA"/>
        </w:rPr>
        <w:t xml:space="preserve">Podsticajna sredstva namijenjena su za sufinansiranje unapređenja rada </w:t>
      </w:r>
      <w:r>
        <w:rPr>
          <w:rFonts w:cs="Arial"/>
          <w:szCs w:val="20"/>
          <w:lang w:val="bs-Latn-BA"/>
        </w:rPr>
        <w:t xml:space="preserve">djelatnosti </w:t>
      </w:r>
      <w:r w:rsidRPr="007C62D7">
        <w:rPr>
          <w:rFonts w:cs="Arial"/>
          <w:szCs w:val="20"/>
          <w:lang w:val="bs-Latn-BA"/>
        </w:rPr>
        <w:t xml:space="preserve">tj. kupovine osnovnih sredstava u iznosu do </w:t>
      </w:r>
      <w:r>
        <w:rPr>
          <w:rFonts w:cs="Arial"/>
          <w:szCs w:val="20"/>
          <w:lang w:val="bs-Latn-BA"/>
        </w:rPr>
        <w:t>5</w:t>
      </w:r>
      <w:r w:rsidRPr="007C62D7">
        <w:rPr>
          <w:rFonts w:cs="Arial"/>
          <w:szCs w:val="20"/>
          <w:lang w:val="bs-Latn-BA"/>
        </w:rPr>
        <w:t xml:space="preserve">.000,00 KM po korisniku. </w:t>
      </w:r>
    </w:p>
    <w:p w:rsidR="00D55CE5" w:rsidRDefault="00D55CE5" w:rsidP="0013704C">
      <w:pPr>
        <w:jc w:val="both"/>
        <w:rPr>
          <w:rFonts w:cs="Arial"/>
          <w:sz w:val="18"/>
          <w:szCs w:val="18"/>
          <w:lang w:val="bs-Latn-BA"/>
        </w:rPr>
      </w:pPr>
    </w:p>
    <w:p w:rsidR="00D55CE5" w:rsidRDefault="00D55CE5" w:rsidP="00D55CE5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LOT 3  – Program podrške tradicionalnim zanatima </w:t>
      </w:r>
    </w:p>
    <w:p w:rsidR="00D55CE5" w:rsidRDefault="00D55CE5" w:rsidP="00D55CE5">
      <w:pPr>
        <w:jc w:val="both"/>
        <w:rPr>
          <w:rFonts w:cs="Arial"/>
          <w:b/>
          <w:szCs w:val="20"/>
          <w:lang w:val="bs-Latn-BA"/>
        </w:rPr>
      </w:pPr>
    </w:p>
    <w:p w:rsidR="00D55CE5" w:rsidRPr="000F655A" w:rsidRDefault="00D55CE5" w:rsidP="00D55CE5">
      <w:pPr>
        <w:jc w:val="both"/>
        <w:rPr>
          <w:rFonts w:cs="Arial"/>
          <w:b/>
          <w:color w:val="EE0000"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Program obuhvata podršku očuvanju i unaprijeđenju rada obrta koji se bave tradicionalnim zanatima na području općine Travnik </w:t>
      </w:r>
      <w:r w:rsidRPr="00C47C4E">
        <w:rPr>
          <w:rFonts w:cs="Arial"/>
          <w:b/>
          <w:szCs w:val="20"/>
          <w:lang w:val="bs-Latn-BA"/>
        </w:rPr>
        <w:t>u skladu sa Uredbom o zaštiti tradicionalnih i starih zanata (Službene novine Federacije Bosne i Hercegovine, broj: 28/22)</w:t>
      </w:r>
    </w:p>
    <w:p w:rsidR="00D55CE5" w:rsidRPr="00562C59" w:rsidRDefault="00D55CE5" w:rsidP="00D55CE5">
      <w:pPr>
        <w:jc w:val="both"/>
        <w:rPr>
          <w:rFonts w:cs="Arial"/>
          <w:szCs w:val="20"/>
          <w:lang w:val="bs-Latn-BA"/>
        </w:rPr>
      </w:pPr>
    </w:p>
    <w:p w:rsidR="00D55CE5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Program podrške</w:t>
      </w:r>
      <w:r>
        <w:rPr>
          <w:rFonts w:cs="Arial"/>
        </w:rPr>
        <w:t xml:space="preserve"> tradicionalnim zanatima</w:t>
      </w:r>
      <w:r w:rsidR="00082452">
        <w:rPr>
          <w:rFonts w:cs="Arial"/>
        </w:rPr>
        <w:t xml:space="preserve"> </w:t>
      </w:r>
      <w:r w:rsidRPr="000F48B9">
        <w:rPr>
          <w:rFonts w:cs="Arial"/>
        </w:rPr>
        <w:t>će biti realizovan u saradnji sa BeeZone biznis inkubatorom Centra za edukaciju mladih a obuhvata:</w:t>
      </w:r>
    </w:p>
    <w:p w:rsidR="00D55CE5" w:rsidRDefault="00D55CE5" w:rsidP="00D55CE5">
      <w:pPr>
        <w:jc w:val="both"/>
        <w:rPr>
          <w:rFonts w:cs="Arial"/>
        </w:rPr>
      </w:pP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Obuku u razvoju poslovnog modela prema SIYB metodologiji (Pokreni i unaprijedi svoj biznis)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Savjetovanje u oblasti poslovnog planiranja odnosno izrade i prezentacije poslovnog plana,</w:t>
      </w:r>
    </w:p>
    <w:p w:rsidR="00D55CE5" w:rsidRPr="00C47C4E" w:rsidRDefault="00D55CE5" w:rsidP="00D55CE5">
      <w:pPr>
        <w:jc w:val="both"/>
        <w:rPr>
          <w:rFonts w:cs="Arial"/>
        </w:rPr>
      </w:pPr>
      <w:r w:rsidRPr="00C47C4E">
        <w:rPr>
          <w:rFonts w:cs="Arial"/>
        </w:rPr>
        <w:t>– Bespovratna finansijska sredstva u iznosu do 5.000 KM,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Poslovno mentorstvo u prvoj godini poslovanja u skladu sa potrebama biznisa.</w:t>
      </w:r>
    </w:p>
    <w:p w:rsidR="00D55CE5" w:rsidRPr="000F48B9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Stanovanje unutar BeeZon biznis inkubatora .</w:t>
      </w:r>
    </w:p>
    <w:p w:rsidR="00D55CE5" w:rsidRDefault="00D55CE5" w:rsidP="00D55CE5">
      <w:pPr>
        <w:jc w:val="both"/>
        <w:rPr>
          <w:rFonts w:cs="Arial"/>
        </w:rPr>
      </w:pPr>
      <w:r w:rsidRPr="000F48B9">
        <w:rPr>
          <w:rFonts w:cs="Arial"/>
        </w:rPr>
        <w:t>– Ostalu poslovnu podršku prije i nakon pokretanja biznisa.</w:t>
      </w:r>
    </w:p>
    <w:p w:rsidR="00D55CE5" w:rsidRPr="000F48B9" w:rsidRDefault="00D55CE5" w:rsidP="00D55CE5">
      <w:pPr>
        <w:jc w:val="both"/>
        <w:rPr>
          <w:rFonts w:cs="Arial"/>
        </w:rPr>
      </w:pPr>
    </w:p>
    <w:p w:rsidR="00D55CE5" w:rsidRPr="007C62D7" w:rsidRDefault="00D55CE5" w:rsidP="00D55CE5">
      <w:pPr>
        <w:jc w:val="both"/>
        <w:rPr>
          <w:rFonts w:cs="Arial"/>
          <w:szCs w:val="20"/>
          <w:lang w:val="bs-Latn-BA"/>
        </w:rPr>
      </w:pPr>
      <w:r w:rsidRPr="007C62D7">
        <w:rPr>
          <w:rFonts w:cs="Arial"/>
          <w:szCs w:val="20"/>
          <w:lang w:val="bs-Latn-BA"/>
        </w:rPr>
        <w:t xml:space="preserve">Podsticajna sredstva namijenjena su za sufinansiranje unapređenja rada </w:t>
      </w:r>
      <w:r>
        <w:rPr>
          <w:rFonts w:cs="Arial"/>
          <w:szCs w:val="20"/>
          <w:lang w:val="bs-Latn-BA"/>
        </w:rPr>
        <w:t xml:space="preserve">djelatnosti </w:t>
      </w:r>
      <w:r w:rsidRPr="007C62D7">
        <w:rPr>
          <w:rFonts w:cs="Arial"/>
          <w:szCs w:val="20"/>
          <w:lang w:val="bs-Latn-BA"/>
        </w:rPr>
        <w:t xml:space="preserve">tj. kupovine osnovnih sredstava u iznosu do </w:t>
      </w:r>
      <w:r>
        <w:rPr>
          <w:rFonts w:cs="Arial"/>
          <w:szCs w:val="20"/>
          <w:lang w:val="bs-Latn-BA"/>
        </w:rPr>
        <w:t>5</w:t>
      </w:r>
      <w:r w:rsidRPr="007C62D7">
        <w:rPr>
          <w:rFonts w:cs="Arial"/>
          <w:szCs w:val="20"/>
          <w:lang w:val="bs-Latn-BA"/>
        </w:rPr>
        <w:t xml:space="preserve">.000,00 KM po korisniku. </w:t>
      </w:r>
    </w:p>
    <w:p w:rsidR="00D55CE5" w:rsidRPr="00A56C98" w:rsidRDefault="00D55CE5" w:rsidP="0013704C">
      <w:pPr>
        <w:jc w:val="both"/>
        <w:rPr>
          <w:rFonts w:cs="Arial"/>
          <w:sz w:val="18"/>
          <w:szCs w:val="18"/>
          <w:lang w:val="bs-Latn-BA"/>
        </w:rPr>
      </w:pPr>
    </w:p>
    <w:p w:rsidR="00127822" w:rsidRPr="00E7684F" w:rsidRDefault="009B7AFB" w:rsidP="0013704C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IV</w:t>
      </w:r>
      <w:r w:rsidR="00C9237F" w:rsidRPr="00E7684F">
        <w:rPr>
          <w:rFonts w:cs="Arial"/>
          <w:b/>
          <w:szCs w:val="20"/>
          <w:lang w:val="bs-Latn-BA"/>
        </w:rPr>
        <w:t xml:space="preserve"> KRITERIJI</w:t>
      </w:r>
    </w:p>
    <w:p w:rsidR="00D0115C" w:rsidRPr="00562C59" w:rsidRDefault="00D0115C" w:rsidP="00D0115C">
      <w:pPr>
        <w:jc w:val="both"/>
        <w:rPr>
          <w:rFonts w:cs="Arial"/>
          <w:szCs w:val="20"/>
          <w:lang w:val="bs-Latn-BA"/>
        </w:rPr>
      </w:pPr>
    </w:p>
    <w:p w:rsidR="00D0115C" w:rsidRPr="00562C59" w:rsidRDefault="00D0115C" w:rsidP="00D0115C">
      <w:pPr>
        <w:jc w:val="both"/>
        <w:rPr>
          <w:rFonts w:cs="Arial"/>
          <w:b/>
          <w:szCs w:val="20"/>
          <w:lang w:val="bs-Latn-BA"/>
        </w:rPr>
      </w:pPr>
      <w:r w:rsidRPr="00562C59">
        <w:rPr>
          <w:rFonts w:cs="Arial"/>
          <w:b/>
          <w:szCs w:val="20"/>
          <w:lang w:val="bs-Latn-BA"/>
        </w:rPr>
        <w:t>Kriteriji za dodjelu poticajnih sredstava su:</w:t>
      </w:r>
    </w:p>
    <w:p w:rsidR="00D0115C" w:rsidRPr="00562C59" w:rsidRDefault="00D0115C" w:rsidP="00D0115C">
      <w:pPr>
        <w:jc w:val="both"/>
        <w:rPr>
          <w:rFonts w:cs="Arial"/>
          <w:b/>
          <w:szCs w:val="20"/>
          <w:lang w:val="bs-Latn-BA"/>
        </w:rPr>
      </w:pPr>
    </w:p>
    <w:p w:rsidR="00D0115C" w:rsidRPr="00562C59" w:rsidRDefault="00D0115C" w:rsidP="00D0115C">
      <w:pPr>
        <w:pStyle w:val="Odlomakpopisa"/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Registracija o</w:t>
      </w:r>
      <w:r>
        <w:rPr>
          <w:rFonts w:cs="Arial"/>
          <w:sz w:val="20"/>
          <w:szCs w:val="20"/>
          <w:lang w:val="bs-Latn-BA"/>
        </w:rPr>
        <w:t xml:space="preserve">brta/ poduzeća 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Novo registrovani obrt </w:t>
      </w:r>
      <w:r>
        <w:rPr>
          <w:rFonts w:cs="Arial"/>
          <w:sz w:val="20"/>
          <w:szCs w:val="20"/>
          <w:lang w:val="bs-Latn-BA"/>
        </w:rPr>
        <w:t>/poduzeća</w:t>
      </w:r>
      <w:r w:rsidRPr="00562C59">
        <w:rPr>
          <w:rFonts w:cs="Arial"/>
          <w:sz w:val="20"/>
          <w:szCs w:val="20"/>
          <w:lang w:val="bs-Latn-BA"/>
        </w:rPr>
        <w:t xml:space="preserve">   </w:t>
      </w:r>
      <w:r>
        <w:rPr>
          <w:rFonts w:cs="Arial"/>
          <w:sz w:val="20"/>
          <w:szCs w:val="20"/>
          <w:lang w:val="bs-Latn-BA"/>
        </w:rPr>
        <w:t xml:space="preserve">                 </w:t>
      </w:r>
      <w:r w:rsidRPr="00562C59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>15</w:t>
      </w:r>
      <w:r w:rsidRPr="00562C59">
        <w:rPr>
          <w:rFonts w:cs="Arial"/>
          <w:sz w:val="20"/>
          <w:szCs w:val="20"/>
          <w:lang w:val="bs-Latn-BA"/>
        </w:rPr>
        <w:t xml:space="preserve"> bodova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Registrovani obrt </w:t>
      </w:r>
      <w:r>
        <w:rPr>
          <w:rFonts w:cs="Arial"/>
          <w:sz w:val="20"/>
          <w:szCs w:val="20"/>
          <w:lang w:val="bs-Latn-BA"/>
        </w:rPr>
        <w:t>/poduzeća</w:t>
      </w:r>
      <w:r w:rsidRPr="00562C59">
        <w:rPr>
          <w:rFonts w:cs="Arial"/>
          <w:sz w:val="20"/>
          <w:szCs w:val="20"/>
          <w:lang w:val="bs-Latn-BA"/>
        </w:rPr>
        <w:t xml:space="preserve">          </w:t>
      </w:r>
      <w:r>
        <w:rPr>
          <w:rFonts w:cs="Arial"/>
          <w:sz w:val="20"/>
          <w:szCs w:val="20"/>
          <w:lang w:val="bs-Latn-BA"/>
        </w:rPr>
        <w:t xml:space="preserve">              </w:t>
      </w:r>
      <w:r w:rsidRPr="00562C59">
        <w:rPr>
          <w:rFonts w:cs="Arial"/>
          <w:sz w:val="20"/>
          <w:szCs w:val="20"/>
          <w:lang w:val="bs-Latn-BA"/>
        </w:rPr>
        <w:t xml:space="preserve">   </w:t>
      </w:r>
      <w:r>
        <w:rPr>
          <w:rFonts w:cs="Arial"/>
          <w:sz w:val="20"/>
          <w:szCs w:val="20"/>
          <w:lang w:val="bs-Latn-BA"/>
        </w:rPr>
        <w:t xml:space="preserve"> </w:t>
      </w:r>
      <w:r w:rsidRPr="00562C59">
        <w:rPr>
          <w:rFonts w:cs="Arial"/>
          <w:sz w:val="20"/>
          <w:szCs w:val="20"/>
          <w:lang w:val="bs-Latn-BA"/>
        </w:rPr>
        <w:t xml:space="preserve">   0 bodova</w:t>
      </w:r>
    </w:p>
    <w:p w:rsidR="00D0115C" w:rsidRPr="00562C59" w:rsidRDefault="00D0115C" w:rsidP="00D0115C">
      <w:pPr>
        <w:pStyle w:val="Odlomakpopisa"/>
        <w:jc w:val="both"/>
        <w:rPr>
          <w:rFonts w:cs="Arial"/>
          <w:sz w:val="20"/>
          <w:szCs w:val="20"/>
          <w:lang w:val="bs-Latn-BA"/>
        </w:rPr>
      </w:pPr>
    </w:p>
    <w:p w:rsidR="00D0115C" w:rsidRPr="00562C59" w:rsidRDefault="00D0115C" w:rsidP="00D0115C">
      <w:pPr>
        <w:pStyle w:val="Odlomakpopisa"/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povećanje uposlenosti 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2 i više novouposlenih   </w:t>
      </w:r>
      <w:r>
        <w:rPr>
          <w:rFonts w:cs="Arial"/>
          <w:sz w:val="20"/>
          <w:szCs w:val="20"/>
          <w:lang w:val="bs-Latn-BA"/>
        </w:rPr>
        <w:t xml:space="preserve">                    </w:t>
      </w:r>
      <w:r w:rsidR="00082452">
        <w:rPr>
          <w:rFonts w:cs="Arial"/>
          <w:sz w:val="20"/>
          <w:szCs w:val="20"/>
          <w:lang w:val="bs-Latn-BA"/>
        </w:rPr>
        <w:t xml:space="preserve">             </w:t>
      </w:r>
      <w:r>
        <w:rPr>
          <w:rFonts w:cs="Arial"/>
          <w:sz w:val="20"/>
          <w:szCs w:val="20"/>
          <w:lang w:val="bs-Latn-BA"/>
        </w:rPr>
        <w:t xml:space="preserve">  </w:t>
      </w:r>
      <w:r w:rsidRPr="00562C59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>10 bodova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1 novouposleni            </w:t>
      </w:r>
      <w:r>
        <w:rPr>
          <w:rFonts w:cs="Arial"/>
          <w:sz w:val="20"/>
          <w:szCs w:val="20"/>
          <w:lang w:val="bs-Latn-BA"/>
        </w:rPr>
        <w:t xml:space="preserve">           </w:t>
      </w:r>
      <w:r w:rsidRPr="00562C59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 xml:space="preserve">          </w:t>
      </w:r>
      <w:r w:rsidR="00082452">
        <w:rPr>
          <w:rFonts w:cs="Arial"/>
          <w:sz w:val="20"/>
          <w:szCs w:val="20"/>
          <w:lang w:val="bs-Latn-BA"/>
        </w:rPr>
        <w:t xml:space="preserve">             </w:t>
      </w:r>
      <w:r>
        <w:rPr>
          <w:rFonts w:cs="Arial"/>
          <w:sz w:val="20"/>
          <w:szCs w:val="20"/>
          <w:lang w:val="bs-Latn-BA"/>
        </w:rPr>
        <w:t xml:space="preserve"> </w:t>
      </w:r>
      <w:r w:rsidRPr="00562C59">
        <w:rPr>
          <w:rFonts w:cs="Arial"/>
          <w:sz w:val="20"/>
          <w:szCs w:val="20"/>
          <w:lang w:val="bs-Latn-BA"/>
        </w:rPr>
        <w:t xml:space="preserve">    5 bodova</w:t>
      </w:r>
    </w:p>
    <w:p w:rsidR="00D0115C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nisu planirali uposljavati </w:t>
      </w:r>
      <w:r>
        <w:rPr>
          <w:rFonts w:cs="Arial"/>
          <w:sz w:val="20"/>
          <w:szCs w:val="20"/>
          <w:lang w:val="bs-Latn-BA"/>
        </w:rPr>
        <w:t xml:space="preserve">           </w:t>
      </w:r>
      <w:r w:rsidRPr="00562C59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 xml:space="preserve">         </w:t>
      </w:r>
      <w:r w:rsidR="00082452">
        <w:rPr>
          <w:rFonts w:cs="Arial"/>
          <w:sz w:val="20"/>
          <w:szCs w:val="20"/>
          <w:lang w:val="bs-Latn-BA"/>
        </w:rPr>
        <w:t xml:space="preserve">            </w:t>
      </w:r>
      <w:r>
        <w:rPr>
          <w:rFonts w:cs="Arial"/>
          <w:sz w:val="20"/>
          <w:szCs w:val="20"/>
          <w:lang w:val="bs-Latn-BA"/>
        </w:rPr>
        <w:t xml:space="preserve">  </w:t>
      </w:r>
      <w:r w:rsidRPr="00562C59">
        <w:rPr>
          <w:rFonts w:cs="Arial"/>
          <w:sz w:val="20"/>
          <w:szCs w:val="20"/>
          <w:lang w:val="bs-Latn-BA"/>
        </w:rPr>
        <w:t xml:space="preserve">  0 bodova</w:t>
      </w:r>
    </w:p>
    <w:p w:rsidR="00D0115C" w:rsidRPr="007C62D7" w:rsidRDefault="00D0115C" w:rsidP="00D0115C">
      <w:pPr>
        <w:pStyle w:val="Odlomakpopisa"/>
        <w:jc w:val="both"/>
        <w:rPr>
          <w:rFonts w:cs="Arial"/>
          <w:sz w:val="20"/>
          <w:szCs w:val="20"/>
          <w:lang w:val="bs-Latn-BA"/>
        </w:rPr>
      </w:pPr>
    </w:p>
    <w:p w:rsidR="00D0115C" w:rsidRPr="005F3B6A" w:rsidRDefault="00D0115C" w:rsidP="00D0115C">
      <w:pPr>
        <w:pStyle w:val="Odlomakpopisa"/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cs="Arial"/>
          <w:szCs w:val="20"/>
          <w:lang w:val="bs-Latn-BA"/>
        </w:rPr>
      </w:pPr>
      <w:r w:rsidRPr="005F3B6A">
        <w:rPr>
          <w:rFonts w:cs="Arial"/>
          <w:szCs w:val="20"/>
          <w:lang w:val="bs-Latn-BA"/>
        </w:rPr>
        <w:t>Pripadnost ciljnoj skupini</w:t>
      </w:r>
      <w:r>
        <w:rPr>
          <w:rFonts w:cs="Arial"/>
          <w:szCs w:val="20"/>
          <w:lang w:val="bs-Latn-BA"/>
        </w:rPr>
        <w:t xml:space="preserve"> 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Skupine mladi do 35 godina starosti   </w:t>
      </w:r>
      <w:r w:rsidR="00082452">
        <w:rPr>
          <w:rFonts w:cs="Arial"/>
          <w:sz w:val="20"/>
          <w:szCs w:val="20"/>
          <w:lang w:val="bs-Latn-BA"/>
        </w:rPr>
        <w:t xml:space="preserve">           </w:t>
      </w:r>
      <w:r w:rsidRPr="00562C59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 xml:space="preserve"> </w:t>
      </w:r>
      <w:r w:rsidRPr="00562C59">
        <w:rPr>
          <w:rFonts w:cs="Arial"/>
          <w:sz w:val="20"/>
          <w:szCs w:val="20"/>
          <w:lang w:val="bs-Latn-BA"/>
        </w:rPr>
        <w:t xml:space="preserve"> 10 bodova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Skupine žene</w:t>
      </w:r>
      <w:r>
        <w:rPr>
          <w:rFonts w:cs="Arial"/>
          <w:sz w:val="20"/>
          <w:szCs w:val="20"/>
          <w:lang w:val="bs-Latn-BA"/>
        </w:rPr>
        <w:t xml:space="preserve"> (preko 35 godina)</w:t>
      </w:r>
      <w:r w:rsidRPr="00562C59">
        <w:rPr>
          <w:rFonts w:cs="Arial"/>
          <w:sz w:val="20"/>
          <w:szCs w:val="20"/>
          <w:lang w:val="bs-Latn-BA"/>
        </w:rPr>
        <w:t xml:space="preserve">          </w:t>
      </w:r>
      <w:r w:rsidR="00082452">
        <w:rPr>
          <w:rFonts w:cs="Arial"/>
          <w:sz w:val="20"/>
          <w:szCs w:val="20"/>
          <w:lang w:val="bs-Latn-BA"/>
        </w:rPr>
        <w:t xml:space="preserve">            </w:t>
      </w:r>
      <w:r>
        <w:rPr>
          <w:rFonts w:cs="Arial"/>
          <w:sz w:val="20"/>
          <w:szCs w:val="20"/>
          <w:lang w:val="bs-Latn-BA"/>
        </w:rPr>
        <w:t xml:space="preserve">   </w:t>
      </w:r>
      <w:r w:rsidRPr="00562C59">
        <w:rPr>
          <w:rFonts w:cs="Arial"/>
          <w:sz w:val="20"/>
          <w:szCs w:val="20"/>
          <w:lang w:val="bs-Latn-BA"/>
        </w:rPr>
        <w:t>5 bod</w:t>
      </w:r>
      <w:r>
        <w:rPr>
          <w:rFonts w:cs="Arial"/>
          <w:sz w:val="20"/>
          <w:szCs w:val="20"/>
          <w:lang w:val="bs-Latn-BA"/>
        </w:rPr>
        <w:t>ova</w:t>
      </w:r>
    </w:p>
    <w:p w:rsidR="00D0115C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Ostale skupine                                 </w:t>
      </w:r>
      <w:r>
        <w:rPr>
          <w:rFonts w:cs="Arial"/>
          <w:sz w:val="20"/>
          <w:szCs w:val="20"/>
          <w:lang w:val="bs-Latn-BA"/>
        </w:rPr>
        <w:t xml:space="preserve">    </w:t>
      </w:r>
      <w:r w:rsidR="00082452">
        <w:rPr>
          <w:rFonts w:cs="Arial"/>
          <w:sz w:val="20"/>
          <w:szCs w:val="20"/>
          <w:lang w:val="bs-Latn-BA"/>
        </w:rPr>
        <w:t xml:space="preserve">            </w:t>
      </w:r>
      <w:r>
        <w:rPr>
          <w:rFonts w:cs="Arial"/>
          <w:sz w:val="20"/>
          <w:szCs w:val="20"/>
          <w:lang w:val="bs-Latn-BA"/>
        </w:rPr>
        <w:t xml:space="preserve"> </w:t>
      </w:r>
      <w:r w:rsidRPr="00562C59">
        <w:rPr>
          <w:rFonts w:cs="Arial"/>
          <w:sz w:val="20"/>
          <w:szCs w:val="20"/>
          <w:lang w:val="bs-Latn-BA"/>
        </w:rPr>
        <w:t xml:space="preserve">  0 bodova</w:t>
      </w:r>
    </w:p>
    <w:p w:rsidR="00D0115C" w:rsidRDefault="00D0115C" w:rsidP="00D0115C">
      <w:pPr>
        <w:pStyle w:val="Odlomakpopisa"/>
        <w:jc w:val="both"/>
        <w:rPr>
          <w:rFonts w:cs="Arial"/>
          <w:sz w:val="20"/>
          <w:szCs w:val="20"/>
          <w:lang w:val="bs-Latn-BA"/>
        </w:rPr>
      </w:pPr>
    </w:p>
    <w:p w:rsidR="00D0115C" w:rsidRPr="007C62D7" w:rsidRDefault="00D0115C" w:rsidP="00D0115C">
      <w:pPr>
        <w:pStyle w:val="Odlomakpopisa"/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 w:rsidRPr="007C62D7">
        <w:rPr>
          <w:rFonts w:cs="Arial"/>
          <w:sz w:val="20"/>
          <w:szCs w:val="20"/>
          <w:lang w:val="bs-Latn-BA"/>
        </w:rPr>
        <w:t>Učešće u sufinasiranju</w:t>
      </w:r>
      <w:r>
        <w:rPr>
          <w:rFonts w:cs="Arial"/>
          <w:sz w:val="20"/>
          <w:szCs w:val="20"/>
          <w:lang w:val="bs-Latn-BA"/>
        </w:rPr>
        <w:t xml:space="preserve"> </w:t>
      </w:r>
    </w:p>
    <w:p w:rsidR="00D0115C" w:rsidRPr="007C62D7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7C62D7">
        <w:rPr>
          <w:rFonts w:cs="Arial"/>
          <w:sz w:val="20"/>
          <w:szCs w:val="20"/>
          <w:lang w:val="bs-Latn-BA"/>
        </w:rPr>
        <w:t>50 % i više sufinasir</w:t>
      </w:r>
      <w:r>
        <w:rPr>
          <w:rFonts w:cs="Arial"/>
          <w:sz w:val="20"/>
          <w:szCs w:val="20"/>
          <w:lang w:val="bs-Latn-BA"/>
        </w:rPr>
        <w:t xml:space="preserve">anje                     </w:t>
      </w:r>
      <w:r w:rsidR="00082452">
        <w:rPr>
          <w:rFonts w:cs="Arial"/>
          <w:sz w:val="20"/>
          <w:szCs w:val="20"/>
          <w:lang w:val="bs-Latn-BA"/>
        </w:rPr>
        <w:t xml:space="preserve">          </w:t>
      </w:r>
      <w:r>
        <w:rPr>
          <w:rFonts w:cs="Arial"/>
          <w:sz w:val="20"/>
          <w:szCs w:val="20"/>
          <w:lang w:val="bs-Latn-BA"/>
        </w:rPr>
        <w:t xml:space="preserve">    </w:t>
      </w:r>
      <w:r w:rsidRPr="007C62D7">
        <w:rPr>
          <w:rFonts w:cs="Arial"/>
          <w:sz w:val="20"/>
          <w:szCs w:val="20"/>
          <w:lang w:val="bs-Latn-BA"/>
        </w:rPr>
        <w:t>10 bodova</w:t>
      </w:r>
    </w:p>
    <w:p w:rsidR="00D0115C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7C62D7">
        <w:rPr>
          <w:rFonts w:cs="Arial"/>
          <w:sz w:val="20"/>
          <w:szCs w:val="20"/>
          <w:lang w:val="bs-Latn-BA"/>
        </w:rPr>
        <w:t xml:space="preserve">Do 50% sufinasiranja   </w:t>
      </w:r>
      <w:r>
        <w:rPr>
          <w:rFonts w:cs="Arial"/>
          <w:sz w:val="20"/>
          <w:szCs w:val="20"/>
          <w:lang w:val="bs-Latn-BA"/>
        </w:rPr>
        <w:t xml:space="preserve">                    </w:t>
      </w:r>
      <w:r w:rsidR="00082452">
        <w:rPr>
          <w:rFonts w:cs="Arial"/>
          <w:sz w:val="20"/>
          <w:szCs w:val="20"/>
          <w:lang w:val="bs-Latn-BA"/>
        </w:rPr>
        <w:t xml:space="preserve">           </w:t>
      </w:r>
      <w:r>
        <w:rPr>
          <w:rFonts w:cs="Arial"/>
          <w:sz w:val="20"/>
          <w:szCs w:val="20"/>
          <w:lang w:val="bs-Latn-BA"/>
        </w:rPr>
        <w:t xml:space="preserve">        </w:t>
      </w:r>
      <w:r w:rsidRPr="007C62D7">
        <w:rPr>
          <w:rFonts w:cs="Arial"/>
          <w:sz w:val="20"/>
          <w:szCs w:val="20"/>
          <w:lang w:val="bs-Latn-BA"/>
        </w:rPr>
        <w:t>5 bodova</w:t>
      </w:r>
    </w:p>
    <w:p w:rsidR="00D0115C" w:rsidRPr="00A57CF6" w:rsidRDefault="00D0115C" w:rsidP="00D0115C">
      <w:pPr>
        <w:pStyle w:val="Odlomakpopisa"/>
        <w:jc w:val="both"/>
        <w:rPr>
          <w:rFonts w:cs="Arial"/>
          <w:sz w:val="20"/>
          <w:szCs w:val="20"/>
          <w:lang w:val="bs-Latn-BA"/>
        </w:rPr>
      </w:pPr>
    </w:p>
    <w:p w:rsidR="00D0115C" w:rsidRPr="00082452" w:rsidRDefault="00D0115C" w:rsidP="00082452">
      <w:pPr>
        <w:pStyle w:val="Odlomakpopisa"/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hr-HR"/>
        </w:rPr>
      </w:pPr>
      <w:r w:rsidRPr="00C47C4E">
        <w:rPr>
          <w:rFonts w:cs="Arial"/>
          <w:sz w:val="20"/>
          <w:szCs w:val="20"/>
          <w:lang w:val="hr-HR"/>
        </w:rPr>
        <w:t>Usklađenost i kompatibilnost projektnog prijedloga i biznis plana sa strateškim ciljevima Općine Travnik</w:t>
      </w:r>
      <w:r>
        <w:rPr>
          <w:rFonts w:cs="Arial"/>
          <w:sz w:val="20"/>
          <w:szCs w:val="20"/>
          <w:lang w:val="hr-HR"/>
        </w:rPr>
        <w:t xml:space="preserve"> – Strateški cilj 1 – Razvijena i održiva privreda</w:t>
      </w:r>
      <w:r w:rsidRPr="00C47C4E">
        <w:rPr>
          <w:rFonts w:cs="Arial"/>
          <w:sz w:val="20"/>
          <w:szCs w:val="20"/>
          <w:lang w:val="hr-HR"/>
        </w:rPr>
        <w:t xml:space="preserve"> </w:t>
      </w:r>
      <w:r w:rsidR="00082452" w:rsidRPr="00082452">
        <w:rPr>
          <w:rFonts w:cs="Arial"/>
          <w:sz w:val="20"/>
          <w:szCs w:val="20"/>
          <w:lang w:val="hr-HR"/>
        </w:rPr>
        <w:t xml:space="preserve"> </w:t>
      </w:r>
    </w:p>
    <w:p w:rsidR="00D0115C" w:rsidRPr="00C47C4E" w:rsidRDefault="00082452" w:rsidP="00D0115C">
      <w:pPr>
        <w:pStyle w:val="Odlomakpopisa"/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djelimično usklađen </w:t>
      </w:r>
      <w:r w:rsidR="00D0115C" w:rsidRPr="00C47C4E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 xml:space="preserve">                                           </w:t>
      </w:r>
      <w:r w:rsidR="00D0115C" w:rsidRPr="00C47C4E">
        <w:rPr>
          <w:rFonts w:cs="Arial"/>
          <w:sz w:val="20"/>
          <w:szCs w:val="20"/>
          <w:lang w:val="hr-HR"/>
        </w:rPr>
        <w:t>5 bodova</w:t>
      </w:r>
    </w:p>
    <w:p w:rsidR="00D0115C" w:rsidRPr="00C47C4E" w:rsidRDefault="00082452" w:rsidP="00D0115C">
      <w:pPr>
        <w:pStyle w:val="Odlomakpopisa"/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uglavnom usklađen </w:t>
      </w:r>
      <w:r w:rsidR="00D0115C" w:rsidRPr="00C47C4E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 xml:space="preserve">                                          </w:t>
      </w:r>
      <w:r w:rsidR="00D0115C" w:rsidRPr="00C47C4E">
        <w:rPr>
          <w:rFonts w:cs="Arial"/>
          <w:sz w:val="20"/>
          <w:szCs w:val="20"/>
          <w:lang w:val="hr-HR"/>
        </w:rPr>
        <w:t xml:space="preserve">10 bodova </w:t>
      </w:r>
    </w:p>
    <w:p w:rsidR="00D0115C" w:rsidRPr="00C47C4E" w:rsidRDefault="00082452" w:rsidP="00D0115C">
      <w:pPr>
        <w:pStyle w:val="Odlomakpopisa"/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u potpunosti usklađen                                        </w:t>
      </w:r>
      <w:r w:rsidR="00D0115C" w:rsidRPr="00C47C4E">
        <w:rPr>
          <w:rFonts w:cs="Arial"/>
          <w:sz w:val="20"/>
          <w:szCs w:val="20"/>
          <w:lang w:val="hr-HR"/>
        </w:rPr>
        <w:t xml:space="preserve">15 bodova </w:t>
      </w:r>
    </w:p>
    <w:p w:rsidR="00D0115C" w:rsidRPr="00C47C4E" w:rsidRDefault="00D0115C" w:rsidP="00D0115C">
      <w:pPr>
        <w:pStyle w:val="Odlomakpopisa"/>
        <w:jc w:val="both"/>
        <w:rPr>
          <w:rFonts w:cs="Arial"/>
          <w:sz w:val="20"/>
          <w:szCs w:val="20"/>
          <w:lang w:val="hr-HR"/>
        </w:rPr>
      </w:pPr>
    </w:p>
    <w:p w:rsidR="00D0115C" w:rsidRPr="00C47C4E" w:rsidRDefault="00D0115C" w:rsidP="00D0115C">
      <w:pPr>
        <w:pStyle w:val="Odlomakpopisa"/>
        <w:numPr>
          <w:ilvl w:val="0"/>
          <w:numId w:val="9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hr-HR"/>
        </w:rPr>
      </w:pPr>
      <w:r w:rsidRPr="00C47C4E">
        <w:rPr>
          <w:rFonts w:cs="Arial"/>
          <w:sz w:val="20"/>
          <w:szCs w:val="20"/>
          <w:lang w:val="hr-HR"/>
        </w:rPr>
        <w:t xml:space="preserve">Ocjena na osnovu provedene obuke od strane evaluatora koji provodi obuku pisanja biznis plana </w:t>
      </w:r>
    </w:p>
    <w:p w:rsidR="00D0115C" w:rsidRDefault="00D0115C" w:rsidP="00D0115C">
      <w:pPr>
        <w:pStyle w:val="Odlomakpopisa"/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hr-HR"/>
        </w:rPr>
      </w:pPr>
      <w:r w:rsidRPr="00C47C4E">
        <w:rPr>
          <w:rFonts w:cs="Arial"/>
          <w:sz w:val="20"/>
          <w:szCs w:val="20"/>
          <w:lang w:val="hr-HR"/>
        </w:rPr>
        <w:t>0 - 10 bodova</w:t>
      </w:r>
    </w:p>
    <w:p w:rsidR="00082452" w:rsidRPr="00C47C4E" w:rsidRDefault="00082452" w:rsidP="00082452">
      <w:pPr>
        <w:pStyle w:val="Odlomakpopisa"/>
        <w:spacing w:after="200" w:line="276" w:lineRule="auto"/>
        <w:ind w:left="720"/>
        <w:contextualSpacing/>
        <w:jc w:val="both"/>
        <w:rPr>
          <w:rFonts w:cs="Arial"/>
          <w:sz w:val="20"/>
          <w:szCs w:val="20"/>
          <w:lang w:val="hr-HR"/>
        </w:rPr>
      </w:pPr>
    </w:p>
    <w:p w:rsidR="00D0115C" w:rsidRPr="00515131" w:rsidRDefault="00D0115C" w:rsidP="00D0115C">
      <w:pPr>
        <w:jc w:val="both"/>
        <w:rPr>
          <w:rFonts w:cs="Arial"/>
          <w:sz w:val="22"/>
          <w:szCs w:val="22"/>
        </w:rPr>
      </w:pPr>
      <w:r w:rsidRPr="00515131">
        <w:rPr>
          <w:rFonts w:cs="Arial"/>
          <w:sz w:val="22"/>
          <w:szCs w:val="22"/>
        </w:rPr>
        <w:lastRenderedPageBreak/>
        <w:t>U situaciji da kandidati imaju isti broj bodova prednost imaju:</w:t>
      </w:r>
    </w:p>
    <w:p w:rsidR="00D0115C" w:rsidRDefault="00D0115C" w:rsidP="00D0115C">
      <w:pPr>
        <w:jc w:val="both"/>
        <w:rPr>
          <w:rFonts w:cs="Arial"/>
          <w:szCs w:val="20"/>
        </w:rPr>
      </w:pPr>
    </w:p>
    <w:p w:rsidR="00D0115C" w:rsidRPr="00A22CF7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A22CF7">
        <w:rPr>
          <w:rFonts w:cs="Arial"/>
          <w:szCs w:val="20"/>
        </w:rPr>
        <w:t>nezaposleni kandidati</w:t>
      </w:r>
    </w:p>
    <w:p w:rsidR="00D0115C" w:rsidRPr="00A22CF7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Cs w:val="20"/>
          <w:lang w:val="bs-Latn-BA"/>
        </w:rPr>
      </w:pPr>
      <w:r w:rsidRPr="00A22CF7">
        <w:rPr>
          <w:rFonts w:cs="Arial"/>
          <w:szCs w:val="20"/>
        </w:rPr>
        <w:t xml:space="preserve">kandidati koji do sada nisu koristili općinske poticaje samozapošljavanja. </w:t>
      </w:r>
    </w:p>
    <w:p w:rsidR="00D0115C" w:rsidRPr="00562C59" w:rsidRDefault="00D0115C" w:rsidP="00D0115C">
      <w:pPr>
        <w:rPr>
          <w:rFonts w:cs="Arial"/>
          <w:szCs w:val="20"/>
          <w:shd w:val="clear" w:color="auto" w:fill="FFFFFF"/>
        </w:rPr>
      </w:pPr>
      <w:r w:rsidRPr="00562C59">
        <w:rPr>
          <w:rFonts w:cs="Arial"/>
          <w:szCs w:val="20"/>
          <w:shd w:val="clear" w:color="auto" w:fill="FFFFFF"/>
        </w:rPr>
        <w:t xml:space="preserve">Maksimalan broj bodova koji se može ostvariti  po kandidatu je </w:t>
      </w:r>
      <w:r>
        <w:rPr>
          <w:rFonts w:cs="Arial"/>
          <w:szCs w:val="20"/>
          <w:shd w:val="clear" w:color="auto" w:fill="FFFFFF"/>
        </w:rPr>
        <w:t>70</w:t>
      </w:r>
      <w:r w:rsidRPr="00562C59">
        <w:rPr>
          <w:rFonts w:cs="Arial"/>
          <w:szCs w:val="20"/>
          <w:shd w:val="clear" w:color="auto" w:fill="FFFFFF"/>
        </w:rPr>
        <w:t xml:space="preserve"> bodova.</w:t>
      </w:r>
    </w:p>
    <w:p w:rsidR="00E7684F" w:rsidRPr="00082452" w:rsidRDefault="009C27DC" w:rsidP="00082452">
      <w:pPr>
        <w:rPr>
          <w:rFonts w:cs="Arial"/>
          <w:szCs w:val="20"/>
          <w:shd w:val="clear" w:color="auto" w:fill="FFFFFF"/>
        </w:rPr>
      </w:pPr>
      <w:r w:rsidRPr="00562C59">
        <w:rPr>
          <w:rFonts w:cs="Arial"/>
          <w:szCs w:val="20"/>
          <w:shd w:val="clear" w:color="auto" w:fill="FFFFFF"/>
        </w:rPr>
        <w:t>.</w:t>
      </w:r>
    </w:p>
    <w:p w:rsidR="00C9237F" w:rsidRPr="00C9237F" w:rsidRDefault="009B7AFB" w:rsidP="00C9237F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V</w:t>
      </w:r>
      <w:r w:rsidR="00C9237F" w:rsidRPr="00C9237F">
        <w:rPr>
          <w:rFonts w:cs="Arial"/>
          <w:b/>
          <w:szCs w:val="20"/>
          <w:lang w:val="bs-Latn-BA"/>
        </w:rPr>
        <w:t xml:space="preserve"> PRAVO UČEŠĆA</w:t>
      </w:r>
    </w:p>
    <w:p w:rsidR="0013704C" w:rsidRPr="00A56C98" w:rsidRDefault="0013704C" w:rsidP="00F72E3A">
      <w:pPr>
        <w:jc w:val="both"/>
        <w:rPr>
          <w:rFonts w:cs="Arial"/>
          <w:b/>
          <w:sz w:val="18"/>
          <w:szCs w:val="18"/>
          <w:lang w:val="bs-Latn-BA"/>
        </w:rPr>
      </w:pPr>
    </w:p>
    <w:p w:rsidR="00D55CE5" w:rsidRPr="00562C59" w:rsidRDefault="00D55CE5" w:rsidP="00D55CE5">
      <w:pPr>
        <w:jc w:val="both"/>
        <w:rPr>
          <w:rFonts w:cs="Arial"/>
          <w:szCs w:val="20"/>
          <w:lang w:val="bs-Latn-BA"/>
        </w:rPr>
      </w:pPr>
      <w:r w:rsidRPr="00562C59">
        <w:rPr>
          <w:rFonts w:cs="Arial"/>
          <w:szCs w:val="20"/>
          <w:lang w:val="bs-Latn-BA"/>
        </w:rPr>
        <w:t xml:space="preserve">Pravo učešća u Javnim pozivima po ovom Programu imaju sva lica koja su registrovala ili će  registrovati </w:t>
      </w:r>
      <w:r w:rsidRPr="005F3B6A">
        <w:rPr>
          <w:rFonts w:cs="Arial"/>
          <w:szCs w:val="20"/>
          <w:lang w:val="bs-Latn-BA"/>
        </w:rPr>
        <w:t>obrt</w:t>
      </w:r>
      <w:r>
        <w:rPr>
          <w:rFonts w:cs="Arial"/>
          <w:szCs w:val="20"/>
          <w:lang w:val="bs-Latn-BA"/>
        </w:rPr>
        <w:t xml:space="preserve"> kao</w:t>
      </w:r>
      <w:r w:rsidRPr="005F3B6A">
        <w:rPr>
          <w:rFonts w:cs="Arial"/>
          <w:szCs w:val="20"/>
          <w:lang w:val="bs-Latn-BA"/>
        </w:rPr>
        <w:t xml:space="preserve"> osnovn</w:t>
      </w:r>
      <w:r>
        <w:rPr>
          <w:rFonts w:cs="Arial"/>
          <w:szCs w:val="20"/>
          <w:lang w:val="bs-Latn-BA"/>
        </w:rPr>
        <w:t>u</w:t>
      </w:r>
      <w:r w:rsidRPr="005F3B6A">
        <w:rPr>
          <w:rFonts w:cs="Arial"/>
          <w:szCs w:val="20"/>
          <w:lang w:val="bs-Latn-BA"/>
        </w:rPr>
        <w:t xml:space="preserve"> djelatnost</w:t>
      </w:r>
      <w:r w:rsidRPr="00562C59">
        <w:rPr>
          <w:rFonts w:cs="Arial"/>
          <w:szCs w:val="20"/>
          <w:lang w:val="bs-Latn-BA"/>
        </w:rPr>
        <w:t xml:space="preserve"> na području Općine Travnik.</w:t>
      </w:r>
      <w:r>
        <w:rPr>
          <w:rFonts w:cs="Arial"/>
          <w:szCs w:val="20"/>
          <w:lang w:val="bs-Latn-BA"/>
        </w:rPr>
        <w:t xml:space="preserve"> Na ove Javne pozive nemaju pravo apliciranja korisnici sredstava koji nisu opravdali dobivena sredstva po nekom od prethodnih Javnih poziva.</w:t>
      </w:r>
    </w:p>
    <w:p w:rsidR="00FB7414" w:rsidRPr="00A56C98" w:rsidRDefault="00FB7414" w:rsidP="00FB7414">
      <w:pPr>
        <w:jc w:val="both"/>
        <w:rPr>
          <w:rFonts w:cs="Arial"/>
          <w:sz w:val="18"/>
          <w:szCs w:val="18"/>
          <w:lang w:val="bs-Latn-BA"/>
        </w:rPr>
      </w:pPr>
    </w:p>
    <w:p w:rsidR="005A1E1B" w:rsidRDefault="00FB7414" w:rsidP="00FB7414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Aplikant može podnijeti samo jedan zahtjev za sredstvima.</w:t>
      </w:r>
    </w:p>
    <w:p w:rsidR="00B51FD1" w:rsidRDefault="00B51FD1" w:rsidP="00FB7414">
      <w:pPr>
        <w:jc w:val="both"/>
        <w:rPr>
          <w:rFonts w:cs="Arial"/>
          <w:szCs w:val="20"/>
          <w:lang w:val="bs-Latn-BA"/>
        </w:rPr>
      </w:pPr>
    </w:p>
    <w:p w:rsidR="00FB7414" w:rsidRPr="00FB7414" w:rsidRDefault="00FB7414" w:rsidP="0013704C">
      <w:pPr>
        <w:jc w:val="both"/>
        <w:rPr>
          <w:rFonts w:cs="Arial"/>
          <w:b/>
          <w:szCs w:val="20"/>
          <w:lang w:val="bs-Latn-BA"/>
        </w:rPr>
      </w:pPr>
      <w:r w:rsidRPr="00FB7414">
        <w:rPr>
          <w:rFonts w:cs="Arial"/>
          <w:b/>
          <w:szCs w:val="20"/>
          <w:lang w:val="bs-Latn-BA"/>
        </w:rPr>
        <w:t>V</w:t>
      </w:r>
      <w:r w:rsidR="009B7AFB">
        <w:rPr>
          <w:rFonts w:cs="Arial"/>
          <w:b/>
          <w:szCs w:val="20"/>
          <w:lang w:val="bs-Latn-BA"/>
        </w:rPr>
        <w:t>I</w:t>
      </w:r>
      <w:r w:rsidRPr="00FB7414">
        <w:rPr>
          <w:rFonts w:cs="Arial"/>
          <w:b/>
          <w:szCs w:val="20"/>
          <w:lang w:val="bs-Latn-BA"/>
        </w:rPr>
        <w:t xml:space="preserve"> IZUZEĆE OD PRAVA NA PODSTICAJ</w:t>
      </w:r>
    </w:p>
    <w:p w:rsidR="00FB7414" w:rsidRPr="003A225D" w:rsidRDefault="00FB7414" w:rsidP="0013704C">
      <w:pPr>
        <w:jc w:val="both"/>
        <w:rPr>
          <w:rFonts w:cs="Arial"/>
          <w:sz w:val="14"/>
          <w:szCs w:val="14"/>
          <w:lang w:val="bs-Latn-BA"/>
        </w:rPr>
      </w:pPr>
    </w:p>
    <w:p w:rsidR="00D0115C" w:rsidRPr="00562C59" w:rsidRDefault="00D0115C" w:rsidP="00D0115C">
      <w:pPr>
        <w:jc w:val="both"/>
        <w:rPr>
          <w:rFonts w:cs="Arial"/>
          <w:szCs w:val="20"/>
          <w:lang w:val="bs-Latn-BA"/>
        </w:rPr>
      </w:pPr>
      <w:r w:rsidRPr="00562C59">
        <w:rPr>
          <w:rFonts w:cs="Arial"/>
          <w:szCs w:val="20"/>
          <w:lang w:val="bs-Latn-BA"/>
        </w:rPr>
        <w:t>Podsticaj po ovom progamu ne može se dodjeliti za:</w:t>
      </w:r>
    </w:p>
    <w:p w:rsidR="00D0115C" w:rsidRPr="00562C59" w:rsidRDefault="00D0115C" w:rsidP="00D0115C">
      <w:pPr>
        <w:jc w:val="both"/>
        <w:rPr>
          <w:rFonts w:cs="Arial"/>
          <w:szCs w:val="20"/>
          <w:lang w:val="bs-Latn-BA"/>
        </w:rPr>
      </w:pPr>
    </w:p>
    <w:p w:rsidR="00D0115C" w:rsidRPr="00562C59" w:rsidRDefault="00D0115C" w:rsidP="00D0115C">
      <w:pPr>
        <w:pStyle w:val="Odlomakpopisa"/>
        <w:numPr>
          <w:ilvl w:val="0"/>
          <w:numId w:val="6"/>
        </w:numPr>
        <w:spacing w:after="200" w:line="276" w:lineRule="auto"/>
        <w:contextualSpacing/>
        <w:jc w:val="both"/>
        <w:rPr>
          <w:rFonts w:cs="Arial"/>
          <w:sz w:val="20"/>
          <w:szCs w:val="20"/>
          <w:shd w:val="clear" w:color="auto" w:fill="FFFFFF"/>
        </w:rPr>
      </w:pPr>
      <w:r w:rsidRPr="00562C59">
        <w:rPr>
          <w:rFonts w:cs="Arial"/>
          <w:sz w:val="20"/>
          <w:szCs w:val="20"/>
          <w:shd w:val="clear" w:color="auto" w:fill="FFFFFF"/>
        </w:rPr>
        <w:t>organizaciju igara na sreću, kockanja i klađenja,</w:t>
      </w:r>
    </w:p>
    <w:p w:rsidR="00D0115C" w:rsidRPr="00562C59" w:rsidRDefault="00D0115C" w:rsidP="00D0115C">
      <w:pPr>
        <w:pStyle w:val="Odlomakpopisa"/>
        <w:numPr>
          <w:ilvl w:val="0"/>
          <w:numId w:val="6"/>
        </w:numPr>
        <w:spacing w:after="200" w:line="276" w:lineRule="auto"/>
        <w:contextualSpacing/>
        <w:jc w:val="both"/>
        <w:rPr>
          <w:rFonts w:cs="Arial"/>
          <w:sz w:val="20"/>
          <w:szCs w:val="20"/>
          <w:shd w:val="clear" w:color="auto" w:fill="FFFFFF"/>
        </w:rPr>
      </w:pPr>
      <w:r w:rsidRPr="00562C59">
        <w:rPr>
          <w:rFonts w:cs="Arial"/>
          <w:sz w:val="20"/>
          <w:szCs w:val="20"/>
          <w:shd w:val="clear" w:color="auto" w:fill="FFFFFF"/>
        </w:rPr>
        <w:t>proizvodnja i prodaja duhanskih proizvoda</w:t>
      </w:r>
    </w:p>
    <w:p w:rsidR="00D0115C" w:rsidRPr="00562C59" w:rsidRDefault="00D0115C" w:rsidP="00D0115C">
      <w:pPr>
        <w:pStyle w:val="Odlomakpopisa"/>
        <w:numPr>
          <w:ilvl w:val="0"/>
          <w:numId w:val="6"/>
        </w:numPr>
        <w:spacing w:after="200" w:line="276" w:lineRule="auto"/>
        <w:contextualSpacing/>
        <w:jc w:val="both"/>
        <w:rPr>
          <w:rFonts w:cs="Arial"/>
          <w:sz w:val="20"/>
          <w:szCs w:val="20"/>
          <w:shd w:val="clear" w:color="auto" w:fill="FFFFFF"/>
        </w:rPr>
      </w:pPr>
      <w:r w:rsidRPr="00562C59">
        <w:rPr>
          <w:rFonts w:cs="Arial"/>
          <w:sz w:val="20"/>
          <w:szCs w:val="20"/>
          <w:shd w:val="clear" w:color="auto" w:fill="FFFFFF"/>
        </w:rPr>
        <w:t>proizvodnju i prodaju alkoholnih pića</w:t>
      </w:r>
    </w:p>
    <w:p w:rsidR="0013704C" w:rsidRDefault="00C9237F" w:rsidP="00C9237F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V</w:t>
      </w:r>
      <w:r w:rsidR="009B7AFB">
        <w:rPr>
          <w:rFonts w:cs="Arial"/>
          <w:b/>
          <w:szCs w:val="20"/>
          <w:lang w:val="bs-Latn-BA"/>
        </w:rPr>
        <w:t>II</w:t>
      </w:r>
      <w:r>
        <w:rPr>
          <w:rFonts w:cs="Arial"/>
          <w:b/>
          <w:szCs w:val="20"/>
          <w:lang w:val="bs-Latn-BA"/>
        </w:rPr>
        <w:t xml:space="preserve"> DOKUMENTACIJA</w:t>
      </w:r>
    </w:p>
    <w:p w:rsidR="00C9237F" w:rsidRPr="003A225D" w:rsidRDefault="00C9237F" w:rsidP="00C9237F">
      <w:pPr>
        <w:jc w:val="both"/>
        <w:rPr>
          <w:rFonts w:cs="Arial"/>
          <w:b/>
          <w:sz w:val="14"/>
          <w:szCs w:val="14"/>
          <w:lang w:val="bs-Latn-BA"/>
        </w:rPr>
      </w:pPr>
    </w:p>
    <w:p w:rsidR="00D0115C" w:rsidRPr="00C47C4E" w:rsidRDefault="00D0115C" w:rsidP="00D0115C">
      <w:pPr>
        <w:pStyle w:val="Odlomakpopisa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bCs/>
          <w:sz w:val="20"/>
          <w:szCs w:val="20"/>
          <w:lang w:val="bs-Latn-BA"/>
        </w:rPr>
      </w:pPr>
      <w:r w:rsidRPr="00C47C4E">
        <w:rPr>
          <w:rFonts w:cs="Arial"/>
          <w:bCs/>
          <w:sz w:val="20"/>
          <w:szCs w:val="20"/>
          <w:lang w:val="bs-Latn-BA"/>
        </w:rPr>
        <w:t>Popunjen prijavni obrazac (Obrazac možete preuzeti sa web stranice Općine Travnik)</w:t>
      </w:r>
    </w:p>
    <w:p w:rsidR="00D0115C" w:rsidRPr="00C47C4E" w:rsidRDefault="00D0115C" w:rsidP="00D0115C">
      <w:pPr>
        <w:jc w:val="both"/>
        <w:rPr>
          <w:rFonts w:cs="Arial"/>
          <w:bCs/>
          <w:i/>
          <w:iCs/>
          <w:szCs w:val="20"/>
          <w:lang w:val="bs-Latn-BA"/>
        </w:rPr>
      </w:pPr>
      <w:r w:rsidRPr="00C47C4E">
        <w:rPr>
          <w:rFonts w:cs="Arial"/>
          <w:bCs/>
          <w:i/>
          <w:iCs/>
          <w:szCs w:val="20"/>
          <w:lang w:val="bs-Latn-BA"/>
        </w:rPr>
        <w:t>Napomena: Kandidati čiji biznis planovi nakon uspješne obuke i napisanog biznis plana budu ocjenjeni kao uspješni i u skladu sa uslovima ovog poziva, dostaviti će dole navedenu dokumentaciju.</w:t>
      </w:r>
    </w:p>
    <w:p w:rsidR="00D0115C" w:rsidRDefault="00D0115C" w:rsidP="00D0115C">
      <w:pPr>
        <w:jc w:val="both"/>
        <w:rPr>
          <w:rFonts w:cs="Arial"/>
          <w:szCs w:val="20"/>
          <w:lang w:val="bs-Latn-BA"/>
        </w:rPr>
      </w:pPr>
    </w:p>
    <w:p w:rsidR="00D0115C" w:rsidRPr="00562C59" w:rsidRDefault="00D0115C" w:rsidP="00D0115C">
      <w:pPr>
        <w:jc w:val="both"/>
        <w:rPr>
          <w:rFonts w:cs="Arial"/>
          <w:szCs w:val="20"/>
          <w:lang w:val="bs-Latn-BA"/>
        </w:rPr>
      </w:pPr>
      <w:r w:rsidRPr="00562C59">
        <w:rPr>
          <w:rFonts w:cs="Arial"/>
          <w:szCs w:val="20"/>
          <w:lang w:val="bs-Latn-BA"/>
        </w:rPr>
        <w:t>Za ostvarivanje predmetnih podsticaja kandidati su uz prijavu na Javni poziv dužni dostaviti sljedeću dokumentaciju:</w:t>
      </w:r>
    </w:p>
    <w:p w:rsidR="00D0115C" w:rsidRPr="00562C59" w:rsidRDefault="00D0115C" w:rsidP="00D0115C">
      <w:pPr>
        <w:pStyle w:val="Odlomakpopisa"/>
        <w:ind w:left="0"/>
        <w:rPr>
          <w:rFonts w:cs="Arial"/>
          <w:sz w:val="20"/>
          <w:szCs w:val="20"/>
          <w:lang w:val="bs-Latn-BA"/>
        </w:rPr>
      </w:pP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Rješenje o registraciji djelatnosti ili Uvjerenje PIO/MIO da lice nije osigurano ni po kom osnovu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Uvjerenje Porezne uprave da obrtnik nema obaveza po osnovu poreza (za one koji su registrovani)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da će nakon odobravanja poticajnih sredstava, registrovanu djelatnost  održavati u trajanju od najmanje 12 mjeseci od dana potpisivanja Ugovora o realizaciji  Programa, a o čemu će se vršiti provjera uvidom u Registar djelatnosti koji se vode u Općini. Poduzetnici koji se odjave prije isteka roka od 12 mjeseci dužni su da vrate dobivena sredstva,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Izjavu o broju uposlenih ra</w:t>
      </w:r>
      <w:r>
        <w:rPr>
          <w:rFonts w:cs="Arial"/>
          <w:sz w:val="20"/>
          <w:szCs w:val="20"/>
          <w:lang w:val="bs-Latn-BA"/>
        </w:rPr>
        <w:t>d</w:t>
      </w:r>
      <w:r w:rsidRPr="00562C59">
        <w:rPr>
          <w:rFonts w:cs="Arial"/>
          <w:sz w:val="20"/>
          <w:szCs w:val="20"/>
          <w:lang w:val="bs-Latn-BA"/>
        </w:rPr>
        <w:t>nika</w:t>
      </w:r>
    </w:p>
    <w:p w:rsidR="00D0115C" w:rsidRPr="00562C59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o broju radnika koje će uposliti u periodu trajanja Ugovora potpisanog u skladu sa ovim Programom</w:t>
      </w:r>
    </w:p>
    <w:p w:rsidR="00D0115C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o korišćenju općinskih podsticaja</w:t>
      </w:r>
    </w:p>
    <w:p w:rsidR="00D0115C" w:rsidRDefault="00D0115C" w:rsidP="00D0115C">
      <w:pPr>
        <w:pStyle w:val="Odlomakpopisa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7C62D7">
        <w:rPr>
          <w:rFonts w:cs="Arial"/>
          <w:sz w:val="20"/>
          <w:szCs w:val="20"/>
          <w:lang w:val="bs-Latn-BA"/>
        </w:rPr>
        <w:t>Ovjerenu izjavu o učešću u sufinasiranju</w:t>
      </w:r>
    </w:p>
    <w:p w:rsidR="009B7AFB" w:rsidRPr="007C62D7" w:rsidRDefault="009B7AFB" w:rsidP="009B7AFB">
      <w:pPr>
        <w:pStyle w:val="Odlomakpopisa"/>
        <w:spacing w:after="200" w:line="276" w:lineRule="auto"/>
        <w:ind w:left="720"/>
        <w:contextualSpacing/>
        <w:jc w:val="both"/>
        <w:rPr>
          <w:rFonts w:cs="Arial"/>
          <w:sz w:val="20"/>
          <w:szCs w:val="20"/>
          <w:lang w:val="bs-Latn-BA"/>
        </w:rPr>
      </w:pPr>
    </w:p>
    <w:p w:rsidR="00D0115C" w:rsidRDefault="00D0115C" w:rsidP="009B7AFB">
      <w:pPr>
        <w:pStyle w:val="Odlomakpopisa"/>
        <w:spacing w:after="200" w:line="276" w:lineRule="auto"/>
        <w:ind w:left="0"/>
        <w:contextualSpacing/>
        <w:jc w:val="both"/>
        <w:rPr>
          <w:rFonts w:cs="Arial"/>
          <w:sz w:val="20"/>
          <w:szCs w:val="20"/>
          <w:lang w:val="bs-Latn-BA"/>
        </w:rPr>
      </w:pPr>
      <w:r w:rsidRPr="00B90FE9">
        <w:rPr>
          <w:rFonts w:cs="Arial"/>
          <w:sz w:val="20"/>
          <w:szCs w:val="20"/>
          <w:lang w:val="bs-Latn-BA"/>
        </w:rPr>
        <w:t>Dostavljeni dokumenti mogu biti orginalni dokumenti ili ovjerene kopije</w:t>
      </w:r>
      <w:r>
        <w:rPr>
          <w:rFonts w:cs="Arial"/>
          <w:sz w:val="20"/>
          <w:szCs w:val="20"/>
          <w:lang w:val="bs-Latn-BA"/>
        </w:rPr>
        <w:t>.</w:t>
      </w:r>
    </w:p>
    <w:p w:rsidR="00D0115C" w:rsidRPr="00B90FE9" w:rsidRDefault="00D0115C" w:rsidP="00D0115C">
      <w:pPr>
        <w:pStyle w:val="Odlomakpopisa"/>
        <w:ind w:left="0"/>
        <w:jc w:val="both"/>
        <w:rPr>
          <w:rFonts w:cs="Arial"/>
          <w:sz w:val="20"/>
          <w:szCs w:val="20"/>
          <w:lang w:val="bs-Latn-BA"/>
        </w:rPr>
      </w:pPr>
    </w:p>
    <w:p w:rsidR="00D0115C" w:rsidRDefault="00D0115C" w:rsidP="00D0115C">
      <w:pPr>
        <w:pStyle w:val="Odlomakpopisa"/>
        <w:ind w:left="0"/>
        <w:jc w:val="both"/>
        <w:rPr>
          <w:rFonts w:cs="Arial"/>
          <w:b/>
          <w:bCs/>
          <w:sz w:val="20"/>
          <w:szCs w:val="20"/>
          <w:lang w:val="bs-Latn-BA"/>
        </w:rPr>
      </w:pPr>
      <w:r w:rsidRPr="00C47C4E">
        <w:rPr>
          <w:rFonts w:cs="Arial"/>
          <w:b/>
          <w:bCs/>
          <w:sz w:val="20"/>
          <w:szCs w:val="20"/>
          <w:lang w:val="bs-Latn-BA"/>
        </w:rPr>
        <w:t xml:space="preserve">Napomena: Gore navedenu dokumentaciju dostavljaju kandidati čiji biznis planovi budu ocjenjeni kao uspješni nakon provedenog trodnevnog treninga i pisanja biznis planova. </w:t>
      </w:r>
    </w:p>
    <w:p w:rsidR="00D0115C" w:rsidRDefault="00D0115C" w:rsidP="00D0115C">
      <w:pPr>
        <w:pStyle w:val="Odlomakpopisa"/>
        <w:ind w:left="0"/>
        <w:jc w:val="both"/>
        <w:rPr>
          <w:rFonts w:cs="Arial"/>
          <w:b/>
          <w:bCs/>
          <w:sz w:val="20"/>
          <w:szCs w:val="20"/>
          <w:lang w:val="bs-Latn-BA"/>
        </w:rPr>
      </w:pPr>
    </w:p>
    <w:p w:rsidR="009B7AFB" w:rsidRDefault="009B7AFB" w:rsidP="00D0115C">
      <w:pPr>
        <w:pStyle w:val="Odlomakpopisa"/>
        <w:ind w:left="0"/>
        <w:jc w:val="both"/>
        <w:rPr>
          <w:rFonts w:cs="Arial"/>
          <w:b/>
          <w:bCs/>
          <w:sz w:val="20"/>
          <w:szCs w:val="20"/>
          <w:lang w:val="bs-Latn-BA"/>
        </w:rPr>
      </w:pPr>
    </w:p>
    <w:p w:rsidR="009B7AFB" w:rsidRDefault="009B7AFB" w:rsidP="00D0115C">
      <w:pPr>
        <w:pStyle w:val="Odlomakpopisa"/>
        <w:ind w:left="0"/>
        <w:jc w:val="both"/>
        <w:rPr>
          <w:rFonts w:cs="Arial"/>
          <w:b/>
          <w:bCs/>
          <w:sz w:val="20"/>
          <w:szCs w:val="20"/>
          <w:lang w:val="bs-Latn-BA"/>
        </w:rPr>
      </w:pPr>
    </w:p>
    <w:p w:rsidR="009B7AFB" w:rsidRPr="00C47C4E" w:rsidRDefault="009B7AFB" w:rsidP="00D0115C">
      <w:pPr>
        <w:pStyle w:val="Odlomakpopisa"/>
        <w:ind w:left="0"/>
        <w:jc w:val="both"/>
        <w:rPr>
          <w:rFonts w:cs="Arial"/>
          <w:b/>
          <w:bCs/>
          <w:sz w:val="20"/>
          <w:szCs w:val="20"/>
          <w:lang w:val="bs-Latn-BA"/>
        </w:rPr>
      </w:pPr>
    </w:p>
    <w:p w:rsidR="00E7684F" w:rsidRPr="00E7684F" w:rsidRDefault="00F83A58" w:rsidP="0013704C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lastRenderedPageBreak/>
        <w:t>V</w:t>
      </w:r>
      <w:r w:rsidR="009B7AFB">
        <w:rPr>
          <w:rFonts w:cs="Arial"/>
          <w:b/>
          <w:szCs w:val="20"/>
          <w:lang w:val="bs-Latn-BA"/>
        </w:rPr>
        <w:t>III</w:t>
      </w:r>
      <w:r w:rsidR="00C9237F">
        <w:rPr>
          <w:rFonts w:cs="Arial"/>
          <w:b/>
          <w:szCs w:val="20"/>
          <w:lang w:val="bs-Latn-BA"/>
        </w:rPr>
        <w:t xml:space="preserve"> </w:t>
      </w:r>
      <w:r w:rsidR="00C9237F" w:rsidRPr="00E7684F">
        <w:rPr>
          <w:rFonts w:cs="Arial"/>
          <w:b/>
          <w:szCs w:val="20"/>
          <w:lang w:val="bs-Latn-BA"/>
        </w:rPr>
        <w:t>ROKOVI ZA PODNOŠENJE PRIJAVA</w:t>
      </w:r>
    </w:p>
    <w:p w:rsidR="003A225D" w:rsidRPr="003A225D" w:rsidRDefault="003A225D" w:rsidP="0013704C">
      <w:pPr>
        <w:jc w:val="both"/>
        <w:rPr>
          <w:rFonts w:cs="Arial"/>
          <w:sz w:val="14"/>
          <w:szCs w:val="14"/>
          <w:lang w:val="bs-Latn-BA"/>
        </w:rPr>
      </w:pPr>
    </w:p>
    <w:p w:rsidR="00BA4211" w:rsidRDefault="00BA4211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Javni poziv za dodjelu sredstava iz budžeta Općine Travnik- subvencije za po</w:t>
      </w:r>
      <w:r w:rsidR="00A056D0">
        <w:rPr>
          <w:rFonts w:cs="Arial"/>
          <w:szCs w:val="20"/>
          <w:lang w:val="bs-Latn-BA"/>
        </w:rPr>
        <w:t>dsticaj</w:t>
      </w:r>
      <w:r>
        <w:rPr>
          <w:rFonts w:cs="Arial"/>
          <w:szCs w:val="20"/>
          <w:lang w:val="bs-Latn-BA"/>
        </w:rPr>
        <w:t xml:space="preserve"> razvoja poduzetništva i obrta za 202</w:t>
      </w:r>
      <w:r w:rsidR="00D0115C">
        <w:rPr>
          <w:rFonts w:cs="Arial"/>
          <w:szCs w:val="20"/>
          <w:lang w:val="bs-Latn-BA"/>
        </w:rPr>
        <w:t>6</w:t>
      </w:r>
      <w:r>
        <w:rPr>
          <w:rFonts w:cs="Arial"/>
          <w:szCs w:val="20"/>
          <w:lang w:val="bs-Latn-BA"/>
        </w:rPr>
        <w:t xml:space="preserve">. godinu ostaje otvoren </w:t>
      </w:r>
      <w:r w:rsidR="00EE05B1">
        <w:rPr>
          <w:rFonts w:cs="Arial"/>
          <w:szCs w:val="20"/>
          <w:lang w:val="bs-Latn-BA"/>
        </w:rPr>
        <w:t>15</w:t>
      </w:r>
      <w:r>
        <w:rPr>
          <w:rFonts w:cs="Arial"/>
          <w:szCs w:val="20"/>
          <w:lang w:val="bs-Latn-BA"/>
        </w:rPr>
        <w:t xml:space="preserve"> dana od dana objavljivanja.</w:t>
      </w:r>
    </w:p>
    <w:p w:rsidR="00BA4211" w:rsidRPr="003A225D" w:rsidRDefault="00BA4211" w:rsidP="0013704C">
      <w:pPr>
        <w:jc w:val="both"/>
        <w:rPr>
          <w:rFonts w:cs="Arial"/>
          <w:sz w:val="16"/>
          <w:szCs w:val="16"/>
          <w:lang w:val="bs-Latn-BA"/>
        </w:rPr>
      </w:pPr>
    </w:p>
    <w:p w:rsidR="009F7784" w:rsidRDefault="00F72E3A" w:rsidP="00127822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Prijave na Javni poziv predaju se na protokol Općine Travnik</w:t>
      </w:r>
      <w:r w:rsidR="00E7684F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ili putem pošte na adresu:</w:t>
      </w:r>
    </w:p>
    <w:p w:rsidR="00F72E3A" w:rsidRPr="00B51FD1" w:rsidRDefault="00F72E3A" w:rsidP="00127822">
      <w:pPr>
        <w:jc w:val="both"/>
        <w:rPr>
          <w:rFonts w:cs="Arial"/>
          <w:sz w:val="16"/>
          <w:szCs w:val="16"/>
          <w:lang w:val="bs-Latn-BA"/>
        </w:rPr>
      </w:pP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Općina Travnik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Služba za razvoj, privredu i vanprivredu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Ul. Konatur bb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72270 Travnik</w:t>
      </w:r>
    </w:p>
    <w:p w:rsidR="00F72E3A" w:rsidRPr="00B51FD1" w:rsidRDefault="00F72E3A" w:rsidP="009F7784">
      <w:pPr>
        <w:rPr>
          <w:rFonts w:cs="Arial"/>
          <w:sz w:val="16"/>
          <w:szCs w:val="16"/>
          <w:lang w:val="bs-Latn-BA"/>
        </w:rPr>
      </w:pPr>
    </w:p>
    <w:p w:rsidR="00F72E3A" w:rsidRDefault="00F72E3A" w:rsidP="009F7784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Prijave se podnose u zatvorenoj koverti sa naznakom „Prijava na javni poziv za dodjelu sredstava iz Budžeta Općine Travnik </w:t>
      </w:r>
      <w:r w:rsidR="00127822">
        <w:rPr>
          <w:rFonts w:cs="Arial"/>
          <w:szCs w:val="20"/>
          <w:lang w:val="bs-Latn-BA"/>
        </w:rPr>
        <w:t xml:space="preserve">- </w:t>
      </w:r>
      <w:r>
        <w:rPr>
          <w:rFonts w:cs="Arial"/>
          <w:szCs w:val="20"/>
          <w:lang w:val="bs-Latn-BA"/>
        </w:rPr>
        <w:t>subvencije za podsticaj razvoja poduzetništva i obrta za 202</w:t>
      </w:r>
      <w:r w:rsidR="00D0115C">
        <w:rPr>
          <w:rFonts w:cs="Arial"/>
          <w:szCs w:val="20"/>
          <w:lang w:val="bs-Latn-BA"/>
        </w:rPr>
        <w:t xml:space="preserve">6 </w:t>
      </w:r>
      <w:r>
        <w:rPr>
          <w:rFonts w:cs="Arial"/>
          <w:szCs w:val="20"/>
          <w:lang w:val="bs-Latn-BA"/>
        </w:rPr>
        <w:t>godinu“</w:t>
      </w:r>
      <w:r w:rsidR="00BA4211">
        <w:rPr>
          <w:rFonts w:cs="Arial"/>
          <w:szCs w:val="20"/>
          <w:lang w:val="bs-Latn-BA"/>
        </w:rPr>
        <w:t xml:space="preserve"> sa naznakom „Ne otvaraj“.</w:t>
      </w:r>
    </w:p>
    <w:p w:rsidR="00A56C98" w:rsidRPr="003A225D" w:rsidRDefault="00A56C98" w:rsidP="009F7784">
      <w:pPr>
        <w:rPr>
          <w:rFonts w:cs="Arial"/>
          <w:sz w:val="16"/>
          <w:szCs w:val="16"/>
          <w:lang w:val="bs-Latn-BA"/>
        </w:rPr>
      </w:pPr>
    </w:p>
    <w:p w:rsidR="00BA4211" w:rsidRDefault="00BA4211" w:rsidP="009F7784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Nepotpune i neblagovremene prijave neće se uzimati u razmatranje.</w:t>
      </w:r>
    </w:p>
    <w:p w:rsidR="00BA4211" w:rsidRPr="003A225D" w:rsidRDefault="00BA4211" w:rsidP="009F7784">
      <w:pPr>
        <w:rPr>
          <w:rFonts w:cs="Arial"/>
          <w:sz w:val="16"/>
          <w:szCs w:val="16"/>
          <w:lang w:val="bs-Latn-BA"/>
        </w:rPr>
      </w:pPr>
    </w:p>
    <w:p w:rsidR="00BA4211" w:rsidRDefault="00BA4211" w:rsidP="009F7784">
      <w:pPr>
        <w:rPr>
          <w:bCs/>
          <w:spacing w:val="6"/>
          <w:szCs w:val="20"/>
        </w:rPr>
      </w:pPr>
      <w:r>
        <w:rPr>
          <w:rFonts w:cs="Arial"/>
          <w:szCs w:val="20"/>
          <w:lang w:val="bs-Latn-BA"/>
        </w:rPr>
        <w:t>Liste odabranih korisnika bit će objavljenje na oglasnim</w:t>
      </w:r>
      <w:r w:rsidR="00127822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pločama i web stranici Općine Travnik.</w:t>
      </w:r>
    </w:p>
    <w:p w:rsidR="00CB2A9E" w:rsidRPr="00A56C98" w:rsidRDefault="00CB2A9E" w:rsidP="00CB2A9E">
      <w:pPr>
        <w:pStyle w:val="Odlomakpopisa"/>
        <w:ind w:left="720"/>
        <w:rPr>
          <w:bCs/>
          <w:spacing w:val="6"/>
          <w:sz w:val="16"/>
          <w:szCs w:val="16"/>
        </w:rPr>
      </w:pPr>
    </w:p>
    <w:p w:rsidR="002D120F" w:rsidRPr="00A56C98" w:rsidRDefault="002D120F" w:rsidP="00CB2A9E">
      <w:pPr>
        <w:pStyle w:val="Odlomakpopisa"/>
        <w:ind w:left="720"/>
        <w:rPr>
          <w:bCs/>
          <w:spacing w:val="6"/>
          <w:sz w:val="16"/>
          <w:szCs w:val="16"/>
        </w:rPr>
      </w:pPr>
    </w:p>
    <w:p w:rsidR="00C9237F" w:rsidRDefault="00C9237F" w:rsidP="00C9237F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Broj: 01-</w:t>
      </w:r>
      <w:r w:rsidR="003A0264">
        <w:rPr>
          <w:rFonts w:cs="Arial"/>
          <w:szCs w:val="20"/>
          <w:lang w:val="hr-HR"/>
        </w:rPr>
        <w:t xml:space="preserve">  </w:t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</w:p>
    <w:p w:rsidR="00C9237F" w:rsidRDefault="00C9237F" w:rsidP="00C9237F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Datum:</w:t>
      </w:r>
      <w:r w:rsidR="00F83A58">
        <w:rPr>
          <w:rFonts w:cs="Arial"/>
          <w:szCs w:val="20"/>
          <w:lang w:val="hr-HR"/>
        </w:rPr>
        <w:t xml:space="preserve"> </w:t>
      </w:r>
      <w:r w:rsidR="003A5D1E">
        <w:rPr>
          <w:rFonts w:cs="Arial"/>
          <w:szCs w:val="20"/>
          <w:lang w:val="hr-HR"/>
        </w:rPr>
        <w:t xml:space="preserve">          202</w:t>
      </w:r>
      <w:r w:rsidR="00082452">
        <w:rPr>
          <w:rFonts w:cs="Arial"/>
          <w:szCs w:val="20"/>
          <w:lang w:val="hr-HR"/>
        </w:rPr>
        <w:t>6</w:t>
      </w:r>
      <w:r w:rsidR="003A0264">
        <w:rPr>
          <w:rFonts w:cs="Arial"/>
          <w:szCs w:val="20"/>
          <w:lang w:val="hr-HR"/>
        </w:rPr>
        <w:t>.</w:t>
      </w:r>
      <w:r w:rsidR="00340A7C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  <w:lang w:val="hr-HR"/>
        </w:rPr>
        <w:t xml:space="preserve">.g.                                       </w:t>
      </w:r>
      <w:r w:rsidR="00340A7C">
        <w:rPr>
          <w:rFonts w:cs="Arial"/>
          <w:szCs w:val="20"/>
          <w:lang w:val="hr-HR"/>
        </w:rPr>
        <w:t xml:space="preserve">                             </w:t>
      </w:r>
      <w:r w:rsidR="003A0264">
        <w:rPr>
          <w:rFonts w:cs="Arial"/>
          <w:szCs w:val="20"/>
          <w:lang w:val="hr-HR"/>
        </w:rPr>
        <w:t xml:space="preserve">  </w:t>
      </w:r>
      <w:r w:rsidRPr="00C9237F">
        <w:rPr>
          <w:b/>
          <w:sz w:val="24"/>
        </w:rPr>
        <w:t xml:space="preserve"> </w:t>
      </w:r>
      <w:r>
        <w:rPr>
          <w:b/>
          <w:sz w:val="24"/>
        </w:rPr>
        <w:t>N   A   Č   E   L   N   I   K</w:t>
      </w:r>
    </w:p>
    <w:p w:rsidR="00C9237F" w:rsidRPr="003A225D" w:rsidRDefault="00C9237F" w:rsidP="00C9237F">
      <w:pPr>
        <w:tabs>
          <w:tab w:val="left" w:pos="3570"/>
        </w:tabs>
        <w:rPr>
          <w:rFonts w:cs="Arial"/>
          <w:sz w:val="16"/>
          <w:szCs w:val="16"/>
          <w:lang w:val="hr-HR"/>
        </w:rPr>
      </w:pPr>
    </w:p>
    <w:p w:rsidR="008F6946" w:rsidRPr="00A56C98" w:rsidRDefault="00340A7C" w:rsidP="00A56C98">
      <w:pPr>
        <w:pStyle w:val="Odlomakpopisa"/>
        <w:ind w:left="4260" w:firstLine="696"/>
        <w:rPr>
          <w:bCs/>
          <w:spacing w:val="6"/>
          <w:sz w:val="20"/>
          <w:szCs w:val="20"/>
        </w:rPr>
      </w:pPr>
      <w:r>
        <w:rPr>
          <w:b/>
          <w:bCs/>
          <w:i/>
          <w:sz w:val="21"/>
          <w:szCs w:val="21"/>
        </w:rPr>
        <w:t xml:space="preserve">                 </w:t>
      </w:r>
      <w:r w:rsidR="00C9237F">
        <w:rPr>
          <w:b/>
          <w:bCs/>
          <w:i/>
          <w:sz w:val="21"/>
          <w:szCs w:val="21"/>
        </w:rPr>
        <w:t xml:space="preserve"> dr.sci, Kenan Dautović</w:t>
      </w:r>
      <w:r w:rsidR="008F7A70">
        <w:rPr>
          <w:bCs/>
          <w:spacing w:val="6"/>
          <w:sz w:val="20"/>
          <w:szCs w:val="20"/>
        </w:rPr>
        <w:t xml:space="preserve">, </w:t>
      </w:r>
    </w:p>
    <w:sectPr w:rsidR="008F6946" w:rsidRPr="00A56C98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090" w:rsidRDefault="00884090" w:rsidP="006149DA">
      <w:r>
        <w:separator/>
      </w:r>
    </w:p>
  </w:endnote>
  <w:endnote w:type="continuationSeparator" w:id="0">
    <w:p w:rsidR="00884090" w:rsidRDefault="00884090" w:rsidP="0061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6E06D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6E06D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43173F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6E06D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6E06D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6E06D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43173F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6E06D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CA6A8B" w:rsidP="008B1E2F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40640</wp:posOffset>
              </wp:positionH>
              <wp:positionV relativeFrom="paragraph">
                <wp:posOffset>36830</wp:posOffset>
              </wp:positionV>
              <wp:extent cx="5507990" cy="0"/>
              <wp:effectExtent l="6350" t="10795" r="10160" b="8255"/>
              <wp:wrapNone/>
              <wp:docPr id="36607622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7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201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2pt;margin-top:2.9pt;width:43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" strokecolor="#7f7f7f [1612]"/>
          </w:pict>
        </mc:Fallback>
      </mc:AlternateConten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3072130</wp:posOffset>
              </wp:positionH>
              <wp:positionV relativeFrom="paragraph">
                <wp:posOffset>82550</wp:posOffset>
              </wp:positionV>
              <wp:extent cx="2232025" cy="500380"/>
              <wp:effectExtent l="0" t="0" r="0" b="0"/>
              <wp:wrapNone/>
              <wp:docPr id="20796361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2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E2F" w:rsidRPr="00A246B3" w:rsidRDefault="008B1E2F" w:rsidP="008B1E2F">
                          <w:pPr>
                            <w:jc w:val="center"/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</w:pP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t>Identifikacijski broj: 4236179780001</w:t>
                          </w: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br/>
                            <w:t>Matični broj: 20172550</w:t>
                          </w:r>
                        </w:p>
                        <w:p w:rsidR="008B1E2F" w:rsidRPr="00A246B3" w:rsidRDefault="008B1E2F" w:rsidP="008B1E2F">
                          <w:pPr>
                            <w:pStyle w:val="Podnoje"/>
                            <w:jc w:val="center"/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</w:pP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t>Broj poreznog</w:t>
                          </w:r>
                          <w:r w:rsidRPr="00A246B3">
                            <w:rPr>
                              <w:i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t xml:space="preserve"> obveznika: 09001098</w:t>
                          </w:r>
                          <w:r w:rsidRPr="00A246B3">
                            <w:rPr>
                              <w:i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br/>
                            <w:t>PDV broj: 236179780001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41.9pt;margin-top:6.5pt;width:175.75pt;height:39.4pt;z-index:-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" stroked="f">
              <v:textbox style="mso-fit-shape-to-text:t">
                <w:txbxContent>
                  <w:p w:rsidR="008B1E2F" w:rsidRPr="00A246B3" w:rsidRDefault="008B1E2F" w:rsidP="008B1E2F">
                    <w:pPr>
                      <w:jc w:val="center"/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</w:pP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t>Identifikacijski broj: 4236179780001</w:t>
                    </w: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br/>
                      <w:t>Matični broj: 20172550</w:t>
                    </w:r>
                  </w:p>
                  <w:p w:rsidR="008B1E2F" w:rsidRPr="00A246B3" w:rsidRDefault="008B1E2F" w:rsidP="008B1E2F">
                    <w:pPr>
                      <w:pStyle w:val="Podnoje"/>
                      <w:jc w:val="center"/>
                      <w:rPr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</w:pP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t>Broj poreznog</w:t>
                    </w:r>
                    <w:r w:rsidRPr="00A246B3">
                      <w:rPr>
                        <w:i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t xml:space="preserve"> obveznika: 09001098</w:t>
                    </w:r>
                    <w:r w:rsidRPr="00A246B3">
                      <w:rPr>
                        <w:i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br/>
                      <w:t>PDV broj: 236179780001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205105</wp:posOffset>
              </wp:positionH>
              <wp:positionV relativeFrom="paragraph">
                <wp:posOffset>83820</wp:posOffset>
              </wp:positionV>
              <wp:extent cx="2232025" cy="502920"/>
              <wp:effectExtent l="0" t="635" r="0" b="1270"/>
              <wp:wrapNone/>
              <wp:docPr id="1090543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2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E2F" w:rsidRPr="00A246B3" w:rsidRDefault="008B1E2F" w:rsidP="008B1E2F">
                          <w:pPr>
                            <w:jc w:val="center"/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</w:pP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t>Konatur bb,72270 Travnik</w:t>
                          </w: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br/>
                            <w:t>Telefon/fax:+387 30 511 146</w:t>
                          </w: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br/>
                            <w:t>E-mail:urednacelnika@opcinatravnik.com.ba</w:t>
                          </w:r>
                          <w:r w:rsidRPr="00A246B3">
                            <w:rPr>
                              <w:bCs/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  <w:lang w:val="hr-BA"/>
                            </w:rPr>
                            <w:br/>
                            <w:t xml:space="preserve">Web: </w:t>
                          </w:r>
                          <w:hyperlink r:id="rId2" w:history="1">
                            <w:r w:rsidRPr="00A246B3">
                              <w:rPr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hr-BA"/>
                              </w:rPr>
                              <w:t>http://www.opcinatravnik.com.ba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6.15pt;margin-top:6.6pt;width:175.75pt;height:39.6pt;z-index:-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" stroked="f">
              <v:textbox>
                <w:txbxContent>
                  <w:p w:rsidR="008B1E2F" w:rsidRPr="00A246B3" w:rsidRDefault="008B1E2F" w:rsidP="008B1E2F">
                    <w:pPr>
                      <w:jc w:val="center"/>
                      <w:rPr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</w:pP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t>Konatur bb,72270 Travnik</w:t>
                    </w: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br/>
                      <w:t>Telefon/fax:+387 30 511 146</w:t>
                    </w: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br/>
                      <w:t>E-mail:urednacelnika@opcinatravnik.com.ba</w:t>
                    </w:r>
                    <w:r w:rsidRPr="00A246B3">
                      <w:rPr>
                        <w:bCs/>
                        <w:i/>
                        <w:iCs/>
                        <w:color w:val="808080" w:themeColor="background1" w:themeShade="80"/>
                        <w:sz w:val="14"/>
                        <w:szCs w:val="14"/>
                        <w:lang w:val="hr-BA"/>
                      </w:rPr>
                      <w:br/>
                      <w:t xml:space="preserve">Web: </w:t>
                    </w:r>
                    <w:hyperlink r:id="rId3" w:history="1">
                      <w:r w:rsidRPr="00A246B3">
                        <w:rPr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hr-BA"/>
                        </w:rPr>
                        <w:t>http://www.opcinatravnik.com.ba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8B1E2F" w:rsidRPr="00DE359E" w:rsidRDefault="008B1E2F" w:rsidP="008B1E2F">
    <w:pPr>
      <w:pStyle w:val="Podnoje"/>
      <w:rPr>
        <w:lang w:val="hr-BA"/>
      </w:rPr>
    </w:pPr>
  </w:p>
  <w:p w:rsidR="008B1E2F" w:rsidRPr="00DE359E" w:rsidRDefault="008B1E2F" w:rsidP="008B1E2F">
    <w:pPr>
      <w:pStyle w:val="Podnoje"/>
      <w:rPr>
        <w:lang w:val="hr-BA"/>
      </w:rPr>
    </w:pPr>
  </w:p>
  <w:p w:rsidR="00EA1B6A" w:rsidRPr="00DE359E" w:rsidRDefault="00EA1B6A" w:rsidP="008B1E2F">
    <w:pPr>
      <w:pStyle w:val="Podnoje"/>
      <w:rPr>
        <w:szCs w:val="16"/>
        <w:lang w:val="hr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090" w:rsidRDefault="00884090" w:rsidP="006149DA">
      <w:r>
        <w:separator/>
      </w:r>
    </w:p>
  </w:footnote>
  <w:footnote w:type="continuationSeparator" w:id="0">
    <w:p w:rsidR="00884090" w:rsidRDefault="00884090" w:rsidP="0061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A12"/>
    <w:multiLevelType w:val="hybridMultilevel"/>
    <w:tmpl w:val="F7783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1AF3"/>
    <w:multiLevelType w:val="hybridMultilevel"/>
    <w:tmpl w:val="06AAE8C2"/>
    <w:lvl w:ilvl="0" w:tplc="C99AA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4647"/>
    <w:multiLevelType w:val="hybridMultilevel"/>
    <w:tmpl w:val="CB925A4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9DB"/>
    <w:multiLevelType w:val="hybridMultilevel"/>
    <w:tmpl w:val="687CC428"/>
    <w:lvl w:ilvl="0" w:tplc="034CEBF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4F8E"/>
    <w:multiLevelType w:val="hybridMultilevel"/>
    <w:tmpl w:val="64FA3466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72A6"/>
    <w:multiLevelType w:val="hybridMultilevel"/>
    <w:tmpl w:val="72ACA40E"/>
    <w:lvl w:ilvl="0" w:tplc="7ED6491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0B78"/>
    <w:multiLevelType w:val="hybridMultilevel"/>
    <w:tmpl w:val="77BCD06A"/>
    <w:lvl w:ilvl="0" w:tplc="FD0EBB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ADD006C"/>
    <w:multiLevelType w:val="hybridMultilevel"/>
    <w:tmpl w:val="9A320CAC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B3C7B"/>
    <w:multiLevelType w:val="hybridMultilevel"/>
    <w:tmpl w:val="DA42D22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3EF7"/>
    <w:multiLevelType w:val="hybridMultilevel"/>
    <w:tmpl w:val="A79E04A0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5D12"/>
    <w:multiLevelType w:val="hybridMultilevel"/>
    <w:tmpl w:val="8E9A1360"/>
    <w:lvl w:ilvl="0" w:tplc="56962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6BC5"/>
    <w:multiLevelType w:val="hybridMultilevel"/>
    <w:tmpl w:val="7D4AE66C"/>
    <w:lvl w:ilvl="0" w:tplc="92762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278AC"/>
    <w:multiLevelType w:val="hybridMultilevel"/>
    <w:tmpl w:val="3EE8B8C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B4F26"/>
    <w:multiLevelType w:val="hybridMultilevel"/>
    <w:tmpl w:val="3176E966"/>
    <w:lvl w:ilvl="0" w:tplc="FBCC46E0"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C23511E"/>
    <w:multiLevelType w:val="hybridMultilevel"/>
    <w:tmpl w:val="EEFA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B49BC"/>
    <w:multiLevelType w:val="hybridMultilevel"/>
    <w:tmpl w:val="623ADAD6"/>
    <w:lvl w:ilvl="0" w:tplc="D17AB43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516100">
    <w:abstractNumId w:val="2"/>
  </w:num>
  <w:num w:numId="2" w16cid:durableId="3550109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454015">
    <w:abstractNumId w:val="1"/>
  </w:num>
  <w:num w:numId="4" w16cid:durableId="1165168014">
    <w:abstractNumId w:val="0"/>
  </w:num>
  <w:num w:numId="5" w16cid:durableId="829173752">
    <w:abstractNumId w:val="12"/>
  </w:num>
  <w:num w:numId="6" w16cid:durableId="401296688">
    <w:abstractNumId w:val="16"/>
  </w:num>
  <w:num w:numId="7" w16cid:durableId="1453548882">
    <w:abstractNumId w:val="3"/>
  </w:num>
  <w:num w:numId="8" w16cid:durableId="1498573636">
    <w:abstractNumId w:val="11"/>
  </w:num>
  <w:num w:numId="9" w16cid:durableId="1644387840">
    <w:abstractNumId w:val="7"/>
  </w:num>
  <w:num w:numId="10" w16cid:durableId="394469446">
    <w:abstractNumId w:val="14"/>
  </w:num>
  <w:num w:numId="11" w16cid:durableId="1992366097">
    <w:abstractNumId w:val="15"/>
  </w:num>
  <w:num w:numId="12" w16cid:durableId="1116828225">
    <w:abstractNumId w:val="13"/>
  </w:num>
  <w:num w:numId="13" w16cid:durableId="469131133">
    <w:abstractNumId w:val="8"/>
  </w:num>
  <w:num w:numId="14" w16cid:durableId="958149166">
    <w:abstractNumId w:val="5"/>
  </w:num>
  <w:num w:numId="15" w16cid:durableId="460808312">
    <w:abstractNumId w:val="10"/>
  </w:num>
  <w:num w:numId="16" w16cid:durableId="960500920">
    <w:abstractNumId w:val="9"/>
  </w:num>
  <w:num w:numId="17" w16cid:durableId="854078263">
    <w:abstractNumId w:val="6"/>
  </w:num>
  <w:num w:numId="18" w16cid:durableId="108359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A"/>
    <w:rsid w:val="000014EB"/>
    <w:rsid w:val="000037C5"/>
    <w:rsid w:val="000125DA"/>
    <w:rsid w:val="000128B9"/>
    <w:rsid w:val="00014CBB"/>
    <w:rsid w:val="00042315"/>
    <w:rsid w:val="00043233"/>
    <w:rsid w:val="00043309"/>
    <w:rsid w:val="00055E80"/>
    <w:rsid w:val="0005741E"/>
    <w:rsid w:val="00067924"/>
    <w:rsid w:val="00073F02"/>
    <w:rsid w:val="0008212F"/>
    <w:rsid w:val="000823A6"/>
    <w:rsid w:val="00082452"/>
    <w:rsid w:val="00084E0A"/>
    <w:rsid w:val="0008799F"/>
    <w:rsid w:val="000A50E8"/>
    <w:rsid w:val="000B65CE"/>
    <w:rsid w:val="000C2FC9"/>
    <w:rsid w:val="000D4C27"/>
    <w:rsid w:val="000E71D0"/>
    <w:rsid w:val="001125DD"/>
    <w:rsid w:val="00114BAA"/>
    <w:rsid w:val="00116B79"/>
    <w:rsid w:val="0012608F"/>
    <w:rsid w:val="00127822"/>
    <w:rsid w:val="001307BF"/>
    <w:rsid w:val="0013704C"/>
    <w:rsid w:val="00141F65"/>
    <w:rsid w:val="001444B1"/>
    <w:rsid w:val="00157D7C"/>
    <w:rsid w:val="00157F1F"/>
    <w:rsid w:val="0016439E"/>
    <w:rsid w:val="00193AD8"/>
    <w:rsid w:val="001943C1"/>
    <w:rsid w:val="001B7973"/>
    <w:rsid w:val="001D1408"/>
    <w:rsid w:val="001D6D13"/>
    <w:rsid w:val="001F08CA"/>
    <w:rsid w:val="001F7049"/>
    <w:rsid w:val="002046DE"/>
    <w:rsid w:val="002156C6"/>
    <w:rsid w:val="00231CFC"/>
    <w:rsid w:val="00241065"/>
    <w:rsid w:val="002464A4"/>
    <w:rsid w:val="00250AF1"/>
    <w:rsid w:val="0026290A"/>
    <w:rsid w:val="00264FA5"/>
    <w:rsid w:val="002672AF"/>
    <w:rsid w:val="0027388D"/>
    <w:rsid w:val="00282871"/>
    <w:rsid w:val="00285609"/>
    <w:rsid w:val="00292796"/>
    <w:rsid w:val="002938B0"/>
    <w:rsid w:val="002A0B3C"/>
    <w:rsid w:val="002A5FDA"/>
    <w:rsid w:val="002B1F62"/>
    <w:rsid w:val="002B3781"/>
    <w:rsid w:val="002C040B"/>
    <w:rsid w:val="002C6D81"/>
    <w:rsid w:val="002D120F"/>
    <w:rsid w:val="002E35CF"/>
    <w:rsid w:val="002E5F3E"/>
    <w:rsid w:val="002F745C"/>
    <w:rsid w:val="0030539C"/>
    <w:rsid w:val="00331F70"/>
    <w:rsid w:val="00340A7C"/>
    <w:rsid w:val="0034132B"/>
    <w:rsid w:val="003473A7"/>
    <w:rsid w:val="00351077"/>
    <w:rsid w:val="00365016"/>
    <w:rsid w:val="00372772"/>
    <w:rsid w:val="0038462A"/>
    <w:rsid w:val="003A0264"/>
    <w:rsid w:val="003A225D"/>
    <w:rsid w:val="003A5D1E"/>
    <w:rsid w:val="003A75B0"/>
    <w:rsid w:val="003B79A0"/>
    <w:rsid w:val="003C4E55"/>
    <w:rsid w:val="003D4C15"/>
    <w:rsid w:val="003D7B87"/>
    <w:rsid w:val="00402C5A"/>
    <w:rsid w:val="00415442"/>
    <w:rsid w:val="0043173F"/>
    <w:rsid w:val="00451404"/>
    <w:rsid w:val="00463FC7"/>
    <w:rsid w:val="00467426"/>
    <w:rsid w:val="00485304"/>
    <w:rsid w:val="00485A24"/>
    <w:rsid w:val="00490FA8"/>
    <w:rsid w:val="00494ABA"/>
    <w:rsid w:val="004A3C3C"/>
    <w:rsid w:val="004A6317"/>
    <w:rsid w:val="004B02FA"/>
    <w:rsid w:val="004B0376"/>
    <w:rsid w:val="004B2E86"/>
    <w:rsid w:val="004E1083"/>
    <w:rsid w:val="004F1D47"/>
    <w:rsid w:val="004F69FC"/>
    <w:rsid w:val="00500D9D"/>
    <w:rsid w:val="0050680F"/>
    <w:rsid w:val="00514D8B"/>
    <w:rsid w:val="00526094"/>
    <w:rsid w:val="005443AE"/>
    <w:rsid w:val="00546106"/>
    <w:rsid w:val="005540AC"/>
    <w:rsid w:val="00555D8F"/>
    <w:rsid w:val="00560354"/>
    <w:rsid w:val="0056508A"/>
    <w:rsid w:val="0058308D"/>
    <w:rsid w:val="00594B74"/>
    <w:rsid w:val="005A1A2E"/>
    <w:rsid w:val="005A1BEE"/>
    <w:rsid w:val="005A1E1B"/>
    <w:rsid w:val="005A1EBA"/>
    <w:rsid w:val="005A5E4A"/>
    <w:rsid w:val="005B55B3"/>
    <w:rsid w:val="005C1995"/>
    <w:rsid w:val="005F2982"/>
    <w:rsid w:val="005F7079"/>
    <w:rsid w:val="00610F33"/>
    <w:rsid w:val="006135B6"/>
    <w:rsid w:val="006149DA"/>
    <w:rsid w:val="006161FC"/>
    <w:rsid w:val="0062228C"/>
    <w:rsid w:val="00625D2B"/>
    <w:rsid w:val="00630EFA"/>
    <w:rsid w:val="00634EAD"/>
    <w:rsid w:val="00686057"/>
    <w:rsid w:val="0068629A"/>
    <w:rsid w:val="00686779"/>
    <w:rsid w:val="00687E7F"/>
    <w:rsid w:val="00690713"/>
    <w:rsid w:val="00694504"/>
    <w:rsid w:val="006B03F0"/>
    <w:rsid w:val="006E06DC"/>
    <w:rsid w:val="006E4F73"/>
    <w:rsid w:val="006F67E8"/>
    <w:rsid w:val="006F70E0"/>
    <w:rsid w:val="00701295"/>
    <w:rsid w:val="00707724"/>
    <w:rsid w:val="007108F3"/>
    <w:rsid w:val="00715368"/>
    <w:rsid w:val="00715580"/>
    <w:rsid w:val="007356C6"/>
    <w:rsid w:val="007601DD"/>
    <w:rsid w:val="007834CD"/>
    <w:rsid w:val="0079782C"/>
    <w:rsid w:val="007A4DDE"/>
    <w:rsid w:val="007B0579"/>
    <w:rsid w:val="007B0EB8"/>
    <w:rsid w:val="007C0650"/>
    <w:rsid w:val="007C1CAF"/>
    <w:rsid w:val="007C26D9"/>
    <w:rsid w:val="007D335E"/>
    <w:rsid w:val="007D7817"/>
    <w:rsid w:val="007E18C5"/>
    <w:rsid w:val="007E3123"/>
    <w:rsid w:val="007F163E"/>
    <w:rsid w:val="00813537"/>
    <w:rsid w:val="00813738"/>
    <w:rsid w:val="008140C3"/>
    <w:rsid w:val="0081736A"/>
    <w:rsid w:val="008236C4"/>
    <w:rsid w:val="00833E07"/>
    <w:rsid w:val="008365A2"/>
    <w:rsid w:val="00855074"/>
    <w:rsid w:val="00877F7A"/>
    <w:rsid w:val="00884090"/>
    <w:rsid w:val="00887C40"/>
    <w:rsid w:val="00890D0E"/>
    <w:rsid w:val="008942E2"/>
    <w:rsid w:val="0089437A"/>
    <w:rsid w:val="0089526B"/>
    <w:rsid w:val="008A4B6F"/>
    <w:rsid w:val="008A5E87"/>
    <w:rsid w:val="008B1E2F"/>
    <w:rsid w:val="008B4CC4"/>
    <w:rsid w:val="008C5215"/>
    <w:rsid w:val="008E260F"/>
    <w:rsid w:val="008E2BE8"/>
    <w:rsid w:val="008E4CB3"/>
    <w:rsid w:val="008E6DC1"/>
    <w:rsid w:val="008F61BE"/>
    <w:rsid w:val="008F6946"/>
    <w:rsid w:val="008F7A70"/>
    <w:rsid w:val="0090472C"/>
    <w:rsid w:val="00906EDD"/>
    <w:rsid w:val="00912843"/>
    <w:rsid w:val="00913C2B"/>
    <w:rsid w:val="00914B4D"/>
    <w:rsid w:val="00917084"/>
    <w:rsid w:val="0093445B"/>
    <w:rsid w:val="009507DD"/>
    <w:rsid w:val="0096430A"/>
    <w:rsid w:val="009650FB"/>
    <w:rsid w:val="00982371"/>
    <w:rsid w:val="0099403B"/>
    <w:rsid w:val="009B1282"/>
    <w:rsid w:val="009B4038"/>
    <w:rsid w:val="009B7AFB"/>
    <w:rsid w:val="009C27DC"/>
    <w:rsid w:val="009C2C92"/>
    <w:rsid w:val="009C328C"/>
    <w:rsid w:val="009D5D93"/>
    <w:rsid w:val="009D6C26"/>
    <w:rsid w:val="009D79B9"/>
    <w:rsid w:val="009F7784"/>
    <w:rsid w:val="00A0140C"/>
    <w:rsid w:val="00A056D0"/>
    <w:rsid w:val="00A246B3"/>
    <w:rsid w:val="00A36928"/>
    <w:rsid w:val="00A40C95"/>
    <w:rsid w:val="00A46AD7"/>
    <w:rsid w:val="00A514E9"/>
    <w:rsid w:val="00A5164B"/>
    <w:rsid w:val="00A56020"/>
    <w:rsid w:val="00A56C98"/>
    <w:rsid w:val="00A61B64"/>
    <w:rsid w:val="00A933EA"/>
    <w:rsid w:val="00A9587C"/>
    <w:rsid w:val="00AA3CD3"/>
    <w:rsid w:val="00AA686F"/>
    <w:rsid w:val="00AA6984"/>
    <w:rsid w:val="00AD2E5C"/>
    <w:rsid w:val="00AD779E"/>
    <w:rsid w:val="00AE0798"/>
    <w:rsid w:val="00AE7596"/>
    <w:rsid w:val="00AF3736"/>
    <w:rsid w:val="00B07D42"/>
    <w:rsid w:val="00B24B8F"/>
    <w:rsid w:val="00B33D0B"/>
    <w:rsid w:val="00B40DE6"/>
    <w:rsid w:val="00B451E9"/>
    <w:rsid w:val="00B452E7"/>
    <w:rsid w:val="00B51FD1"/>
    <w:rsid w:val="00B5216A"/>
    <w:rsid w:val="00B7064F"/>
    <w:rsid w:val="00B844ED"/>
    <w:rsid w:val="00BA249D"/>
    <w:rsid w:val="00BA4211"/>
    <w:rsid w:val="00BA690D"/>
    <w:rsid w:val="00BD6913"/>
    <w:rsid w:val="00BD6BFA"/>
    <w:rsid w:val="00BD7E82"/>
    <w:rsid w:val="00BF4B2A"/>
    <w:rsid w:val="00C05DBD"/>
    <w:rsid w:val="00C14815"/>
    <w:rsid w:val="00C52999"/>
    <w:rsid w:val="00C54F20"/>
    <w:rsid w:val="00C562C5"/>
    <w:rsid w:val="00C632DC"/>
    <w:rsid w:val="00C775F9"/>
    <w:rsid w:val="00C85BA8"/>
    <w:rsid w:val="00C908E1"/>
    <w:rsid w:val="00C9237F"/>
    <w:rsid w:val="00C95919"/>
    <w:rsid w:val="00CA134C"/>
    <w:rsid w:val="00CA20D2"/>
    <w:rsid w:val="00CA6A8B"/>
    <w:rsid w:val="00CB2A9E"/>
    <w:rsid w:val="00CC53C5"/>
    <w:rsid w:val="00D0115C"/>
    <w:rsid w:val="00D1726F"/>
    <w:rsid w:val="00D17281"/>
    <w:rsid w:val="00D30BAE"/>
    <w:rsid w:val="00D544C7"/>
    <w:rsid w:val="00D559B0"/>
    <w:rsid w:val="00D55CE5"/>
    <w:rsid w:val="00D61499"/>
    <w:rsid w:val="00D6777F"/>
    <w:rsid w:val="00D71EDE"/>
    <w:rsid w:val="00D752D1"/>
    <w:rsid w:val="00D76A2A"/>
    <w:rsid w:val="00D7748B"/>
    <w:rsid w:val="00D81656"/>
    <w:rsid w:val="00D93A84"/>
    <w:rsid w:val="00D93CD6"/>
    <w:rsid w:val="00DA1823"/>
    <w:rsid w:val="00DA574D"/>
    <w:rsid w:val="00DD583D"/>
    <w:rsid w:val="00DD731F"/>
    <w:rsid w:val="00DE359E"/>
    <w:rsid w:val="00DF3310"/>
    <w:rsid w:val="00DF64EE"/>
    <w:rsid w:val="00E00A72"/>
    <w:rsid w:val="00E04CD0"/>
    <w:rsid w:val="00E10BB7"/>
    <w:rsid w:val="00E231E5"/>
    <w:rsid w:val="00E302A0"/>
    <w:rsid w:val="00E30ED7"/>
    <w:rsid w:val="00E31293"/>
    <w:rsid w:val="00E3144A"/>
    <w:rsid w:val="00E55F40"/>
    <w:rsid w:val="00E65D9D"/>
    <w:rsid w:val="00E7684F"/>
    <w:rsid w:val="00E87688"/>
    <w:rsid w:val="00E92623"/>
    <w:rsid w:val="00E946E4"/>
    <w:rsid w:val="00E9522E"/>
    <w:rsid w:val="00E961D9"/>
    <w:rsid w:val="00EA1B6A"/>
    <w:rsid w:val="00EB410C"/>
    <w:rsid w:val="00EC29EF"/>
    <w:rsid w:val="00EC665D"/>
    <w:rsid w:val="00ED13AC"/>
    <w:rsid w:val="00EE05B1"/>
    <w:rsid w:val="00EE1263"/>
    <w:rsid w:val="00EE6BC1"/>
    <w:rsid w:val="00EF2890"/>
    <w:rsid w:val="00EF32C1"/>
    <w:rsid w:val="00EF6E27"/>
    <w:rsid w:val="00F04F76"/>
    <w:rsid w:val="00F17639"/>
    <w:rsid w:val="00F25492"/>
    <w:rsid w:val="00F32FE3"/>
    <w:rsid w:val="00F359C9"/>
    <w:rsid w:val="00F66B0B"/>
    <w:rsid w:val="00F701CC"/>
    <w:rsid w:val="00F72E3A"/>
    <w:rsid w:val="00F733A1"/>
    <w:rsid w:val="00F81386"/>
    <w:rsid w:val="00F83A58"/>
    <w:rsid w:val="00F96301"/>
    <w:rsid w:val="00F96399"/>
    <w:rsid w:val="00F97D11"/>
    <w:rsid w:val="00FA2A2B"/>
    <w:rsid w:val="00FB4AE7"/>
    <w:rsid w:val="00FB7414"/>
    <w:rsid w:val="00FD05D8"/>
    <w:rsid w:val="00FF1EFE"/>
    <w:rsid w:val="00FF31B8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6FDA107-8910-4E7C-8EA4-8726A72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CC53C5"/>
    <w:pPr>
      <w:ind w:left="708"/>
    </w:pPr>
    <w:rPr>
      <w:sz w:val="22"/>
      <w:lang w:val="en-US"/>
    </w:rPr>
  </w:style>
  <w:style w:type="character" w:styleId="Hiperveza">
    <w:name w:val="Hyperlink"/>
    <w:basedOn w:val="Zadanifontodlomka"/>
    <w:uiPriority w:val="99"/>
    <w:unhideWhenUsed/>
    <w:rsid w:val="004B037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370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cinatravnik.com.ba" TargetMode="External"/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2172-CA2F-473D-A63C-177508C6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 Dizdar</cp:lastModifiedBy>
  <cp:revision>2</cp:revision>
  <cp:lastPrinted>2026-02-12T06:48:00Z</cp:lastPrinted>
  <dcterms:created xsi:type="dcterms:W3CDTF">2026-02-16T13:23:00Z</dcterms:created>
  <dcterms:modified xsi:type="dcterms:W3CDTF">2026-02-16T13:23:00Z</dcterms:modified>
</cp:coreProperties>
</file>